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A5CFC1" w14:textId="77777777" w:rsidR="00726824" w:rsidRDefault="00726824">
      <w:pPr>
        <w:pBdr>
          <w:top w:val="single" w:sz="4" w:space="1" w:color="000000"/>
        </w:pBdr>
        <w:jc w:val="right"/>
      </w:pPr>
    </w:p>
    <w:p w14:paraId="7A1FECF6" w14:textId="77777777" w:rsidR="00726824" w:rsidRDefault="00C2184F">
      <w:pPr>
        <w:pBdr>
          <w:top w:val="single" w:sz="4" w:space="1" w:color="000000"/>
        </w:pBdr>
        <w:jc w:val="right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Образец на публична покана по чл. 11, ал. 1 от</w:t>
      </w:r>
    </w:p>
    <w:p w14:paraId="35D28F01" w14:textId="77777777" w:rsidR="00726824" w:rsidRDefault="00C2184F">
      <w:pPr>
        <w:pBdr>
          <w:top w:val="single" w:sz="4" w:space="1" w:color="000000"/>
        </w:pBdr>
        <w:jc w:val="right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 от ПМС №118/20.05.2014 г.</w:t>
      </w:r>
    </w:p>
    <w:p w14:paraId="69C4FA18" w14:textId="77777777" w:rsidR="00726824" w:rsidRDefault="00726824">
      <w:pPr>
        <w:rPr>
          <w:rFonts w:ascii="Times New Roman" w:eastAsia="Times New Roman" w:hAnsi="Times New Roman" w:cs="Times New Roman"/>
          <w:sz w:val="28"/>
          <w:szCs w:val="28"/>
        </w:rPr>
      </w:pPr>
    </w:p>
    <w:p w14:paraId="44BB57AA" w14:textId="77777777" w:rsidR="00726824" w:rsidRDefault="00C2184F">
      <w:pPr>
        <w:tabs>
          <w:tab w:val="left" w:pos="3045"/>
          <w:tab w:val="left" w:pos="7845"/>
        </w:tabs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ПУБЛИЧНА ПОКАНА</w:t>
      </w:r>
    </w:p>
    <w:p w14:paraId="621EF2A4" w14:textId="77777777" w:rsidR="00726824" w:rsidRDefault="00726824">
      <w:pPr>
        <w:tabs>
          <w:tab w:val="left" w:pos="3045"/>
          <w:tab w:val="left" w:pos="7845"/>
        </w:tabs>
        <w:rPr>
          <w:rFonts w:ascii="Times New Roman" w:eastAsia="Times New Roman" w:hAnsi="Times New Roman" w:cs="Times New Roman"/>
        </w:rPr>
      </w:pPr>
    </w:p>
    <w:p w14:paraId="584F6E45" w14:textId="77777777" w:rsidR="00726824" w:rsidRDefault="00C2184F">
      <w:pPr>
        <w:tabs>
          <w:tab w:val="left" w:pos="3045"/>
          <w:tab w:val="left" w:pos="7845"/>
        </w:tabs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РАЗДЕЛ 1: ДАННИ ЗА БЕНЕФИЦИЕНТА</w:t>
      </w:r>
    </w:p>
    <w:p w14:paraId="7A462E18" w14:textId="77777777" w:rsidR="00726824" w:rsidRDefault="00726824">
      <w:pPr>
        <w:tabs>
          <w:tab w:val="left" w:pos="3045"/>
          <w:tab w:val="left" w:pos="7845"/>
        </w:tabs>
        <w:rPr>
          <w:rFonts w:ascii="Times New Roman" w:eastAsia="Times New Roman" w:hAnsi="Times New Roman" w:cs="Times New Roman"/>
          <w:b/>
        </w:rPr>
      </w:pPr>
    </w:p>
    <w:p w14:paraId="71635789" w14:textId="77777777" w:rsidR="00726824" w:rsidRDefault="00C2184F">
      <w:pPr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I.1) Наименование, адреси и лица за контакт</w:t>
      </w:r>
    </w:p>
    <w:p w14:paraId="0B2216B0" w14:textId="77777777" w:rsidR="00726824" w:rsidRDefault="00726824">
      <w:pPr>
        <w:jc w:val="both"/>
        <w:rPr>
          <w:rFonts w:ascii="Times New Roman" w:eastAsia="Times New Roman" w:hAnsi="Times New Roman" w:cs="Times New Roman"/>
        </w:rPr>
      </w:pPr>
    </w:p>
    <w:tbl>
      <w:tblPr>
        <w:tblStyle w:val="a"/>
        <w:tblW w:w="8938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4248"/>
        <w:gridCol w:w="1800"/>
        <w:gridCol w:w="2890"/>
      </w:tblGrid>
      <w:tr w:rsidR="00726824" w14:paraId="1721E12F" w14:textId="77777777">
        <w:trPr>
          <w:trHeight w:val="570"/>
        </w:trPr>
        <w:tc>
          <w:tcPr>
            <w:tcW w:w="89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CD116A" w14:textId="77777777" w:rsidR="00726824" w:rsidRDefault="00C2184F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Официално наименование: Пласт Комерс – 93 ООД</w:t>
            </w:r>
          </w:p>
        </w:tc>
      </w:tr>
      <w:tr w:rsidR="00726824" w14:paraId="61012C3C" w14:textId="77777777">
        <w:trPr>
          <w:trHeight w:val="570"/>
        </w:trPr>
        <w:tc>
          <w:tcPr>
            <w:tcW w:w="893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87B1B" w14:textId="77777777" w:rsidR="00726824" w:rsidRDefault="00C2184F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Адрес: </w:t>
            </w:r>
            <w:r>
              <w:rPr>
                <w:rFonts w:ascii="Times New Roman" w:eastAsia="Times New Roman" w:hAnsi="Times New Roman" w:cs="Times New Roman"/>
              </w:rPr>
              <w:t>бул. Искърско Шосе №14</w:t>
            </w:r>
          </w:p>
          <w:p w14:paraId="6B2762AB" w14:textId="77777777" w:rsidR="00726824" w:rsidRDefault="00726824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726824" w14:paraId="25459CCE" w14:textId="77777777">
        <w:tc>
          <w:tcPr>
            <w:tcW w:w="4248" w:type="dxa"/>
            <w:tcBorders>
              <w:left w:val="single" w:sz="4" w:space="0" w:color="000000"/>
              <w:bottom w:val="single" w:sz="4" w:space="0" w:color="000000"/>
            </w:tcBorders>
          </w:tcPr>
          <w:p w14:paraId="050AEC37" w14:textId="77777777" w:rsidR="00726824" w:rsidRDefault="00C2184F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Град: </w:t>
            </w:r>
            <w:r>
              <w:rPr>
                <w:rFonts w:ascii="Times New Roman" w:eastAsia="Times New Roman" w:hAnsi="Times New Roman" w:cs="Times New Roman"/>
              </w:rPr>
              <w:t>София</w:t>
            </w:r>
          </w:p>
        </w:tc>
        <w:tc>
          <w:tcPr>
            <w:tcW w:w="1800" w:type="dxa"/>
            <w:tcBorders>
              <w:left w:val="single" w:sz="4" w:space="0" w:color="000000"/>
              <w:bottom w:val="single" w:sz="4" w:space="0" w:color="000000"/>
            </w:tcBorders>
          </w:tcPr>
          <w:p w14:paraId="0F14BB79" w14:textId="77777777" w:rsidR="00726824" w:rsidRDefault="00C2184F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Пощенски код: </w:t>
            </w:r>
            <w:r>
              <w:rPr>
                <w:rFonts w:ascii="Times New Roman" w:eastAsia="Times New Roman" w:hAnsi="Times New Roman" w:cs="Times New Roman"/>
              </w:rPr>
              <w:t>1528</w:t>
            </w:r>
          </w:p>
          <w:p w14:paraId="2968BAFE" w14:textId="77777777" w:rsidR="00726824" w:rsidRDefault="00726824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8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DA784B" w14:textId="77777777" w:rsidR="00726824" w:rsidRDefault="00C2184F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Държава: </w:t>
            </w:r>
            <w:r>
              <w:rPr>
                <w:rFonts w:ascii="Times New Roman" w:eastAsia="Times New Roman" w:hAnsi="Times New Roman" w:cs="Times New Roman"/>
              </w:rPr>
              <w:t>България</w:t>
            </w:r>
          </w:p>
        </w:tc>
      </w:tr>
      <w:tr w:rsidR="00726824" w14:paraId="441FB37F" w14:textId="77777777">
        <w:tc>
          <w:tcPr>
            <w:tcW w:w="4248" w:type="dxa"/>
            <w:tcBorders>
              <w:left w:val="single" w:sz="4" w:space="0" w:color="000000"/>
              <w:bottom w:val="single" w:sz="4" w:space="0" w:color="000000"/>
            </w:tcBorders>
          </w:tcPr>
          <w:p w14:paraId="7A9D5037" w14:textId="77777777" w:rsidR="00726824" w:rsidRDefault="00C2184F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За контакти:</w:t>
            </w:r>
          </w:p>
          <w:p w14:paraId="001B55D4" w14:textId="77777777" w:rsidR="00726824" w:rsidRDefault="00C2184F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Лице/а за контакт: </w:t>
            </w:r>
            <w:r>
              <w:rPr>
                <w:rFonts w:ascii="Times New Roman" w:eastAsia="Times New Roman" w:hAnsi="Times New Roman" w:cs="Times New Roman"/>
              </w:rPr>
              <w:t>Йордан Божков</w:t>
            </w:r>
          </w:p>
        </w:tc>
        <w:tc>
          <w:tcPr>
            <w:tcW w:w="469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865A1" w14:textId="77777777" w:rsidR="00726824" w:rsidRDefault="00C2184F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Телефон: </w:t>
            </w:r>
            <w:r>
              <w:rPr>
                <w:rFonts w:ascii="Times New Roman" w:eastAsia="Times New Roman" w:hAnsi="Times New Roman" w:cs="Times New Roman"/>
              </w:rPr>
              <w:t>0888 372 350</w:t>
            </w:r>
          </w:p>
        </w:tc>
      </w:tr>
      <w:tr w:rsidR="00726824" w14:paraId="43C3456B" w14:textId="77777777">
        <w:tc>
          <w:tcPr>
            <w:tcW w:w="4248" w:type="dxa"/>
            <w:tcBorders>
              <w:left w:val="single" w:sz="4" w:space="0" w:color="000000"/>
              <w:bottom w:val="single" w:sz="4" w:space="0" w:color="000000"/>
            </w:tcBorders>
          </w:tcPr>
          <w:p w14:paraId="0F35E77B" w14:textId="77777777" w:rsidR="00726824" w:rsidRDefault="00C2184F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Електронна поща:</w:t>
            </w:r>
            <w:r>
              <w:rPr>
                <w:rFonts w:ascii="Arial" w:eastAsia="Arial" w:hAnsi="Arial" w:cs="Arial"/>
              </w:rPr>
              <w:t xml:space="preserve"> </w:t>
            </w:r>
          </w:p>
          <w:p w14:paraId="21FE1315" w14:textId="77777777" w:rsidR="00726824" w:rsidRDefault="00C2184F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</w:rPr>
              <w:t>yordanb@plastcommerce.net</w:t>
            </w:r>
          </w:p>
          <w:p w14:paraId="2B2EC55A" w14:textId="77777777" w:rsidR="00726824" w:rsidRDefault="00726824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69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55D46E" w14:textId="77777777" w:rsidR="00726824" w:rsidRDefault="00C2184F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Факс</w:t>
            </w:r>
            <w:r>
              <w:rPr>
                <w:rFonts w:ascii="Times New Roman" w:eastAsia="Times New Roman" w:hAnsi="Times New Roman" w:cs="Times New Roman"/>
              </w:rPr>
              <w:t>: -</w:t>
            </w:r>
          </w:p>
        </w:tc>
      </w:tr>
      <w:tr w:rsidR="00726824" w14:paraId="6607ED73" w14:textId="77777777">
        <w:tc>
          <w:tcPr>
            <w:tcW w:w="893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B0252" w14:textId="77777777" w:rsidR="00726824" w:rsidRDefault="00C2184F">
            <w:pPr>
              <w:jc w:val="both"/>
              <w:rPr>
                <w:rFonts w:ascii="Times New Roman" w:eastAsia="Times New Roman" w:hAnsi="Times New Roman" w:cs="Times New Roman"/>
                <w:i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Интернет адрес/и</w:t>
            </w:r>
            <w:r>
              <w:rPr>
                <w:rFonts w:ascii="Times New Roman" w:eastAsia="Times New Roman" w:hAnsi="Times New Roman" w:cs="Times New Roman"/>
              </w:rPr>
              <w:t>: www.plastcommerce.net</w:t>
            </w:r>
          </w:p>
          <w:p w14:paraId="19A4E593" w14:textId="77777777" w:rsidR="00726824" w:rsidRDefault="00726824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592D45B1" w14:textId="77777777" w:rsidR="00726824" w:rsidRDefault="00726824">
      <w:pPr>
        <w:jc w:val="both"/>
        <w:rPr>
          <w:rFonts w:ascii="Times New Roman" w:eastAsia="Times New Roman" w:hAnsi="Times New Roman" w:cs="Times New Roman"/>
          <w:b/>
        </w:rPr>
      </w:pPr>
    </w:p>
    <w:p w14:paraId="38D78D3D" w14:textId="77777777" w:rsidR="00726824" w:rsidRDefault="00C2184F">
      <w:pPr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I.2)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b/>
        </w:rPr>
        <w:t>Вид на бенефициента и основна дейност/и</w:t>
      </w:r>
    </w:p>
    <w:p w14:paraId="40523341" w14:textId="77777777" w:rsidR="00726824" w:rsidRDefault="00726824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  <w:tab w:val="left" w:pos="720"/>
        </w:tabs>
        <w:jc w:val="both"/>
        <w:rPr>
          <w:rFonts w:ascii="Times New Roman" w:eastAsia="Times New Roman" w:hAnsi="Times New Roman" w:cs="Times New Roman"/>
          <w:color w:val="000000"/>
        </w:rPr>
      </w:pPr>
    </w:p>
    <w:tbl>
      <w:tblPr>
        <w:tblStyle w:val="a0"/>
        <w:tblW w:w="8933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4428"/>
        <w:gridCol w:w="4505"/>
      </w:tblGrid>
      <w:tr w:rsidR="00726824" w14:paraId="7C43B35D" w14:textId="77777777">
        <w:trPr>
          <w:trHeight w:val="70"/>
        </w:trPr>
        <w:tc>
          <w:tcPr>
            <w:tcW w:w="4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851324" w14:textId="63F8C72F" w:rsidR="00726824" w:rsidRDefault="00937E6E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181D61">
              <w:rPr>
                <w:rFonts w:ascii="Times New Roman" w:eastAsia="Times New Roman" w:hAnsi="Times New Roman" w:cs="Times New Roman"/>
                <w:bdr w:val="single" w:sz="4" w:space="0" w:color="auto"/>
                <w:lang w:val="en-US"/>
              </w:rPr>
              <w:t>X</w:t>
            </w:r>
            <w:r w:rsidR="00C2184F" w:rsidRPr="00181D61">
              <w:rPr>
                <w:rFonts w:ascii="Times New Roman" w:eastAsia="Times New Roman" w:hAnsi="Times New Roman" w:cs="Times New Roman"/>
              </w:rPr>
              <w:t xml:space="preserve"> </w:t>
            </w:r>
            <w:r w:rsidR="00C2184F">
              <w:rPr>
                <w:rFonts w:ascii="Times New Roman" w:eastAsia="Times New Roman" w:hAnsi="Times New Roman" w:cs="Times New Roman"/>
              </w:rPr>
              <w:t xml:space="preserve">търговско дружество </w:t>
            </w:r>
          </w:p>
          <w:p w14:paraId="083C0D58" w14:textId="77777777" w:rsidR="00726824" w:rsidRDefault="00C2184F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  юридическо лице с нестопанска цел</w:t>
            </w:r>
          </w:p>
          <w:p w14:paraId="02D8A477" w14:textId="77777777" w:rsidR="00726824" w:rsidRDefault="00C2184F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 друго (</w:t>
            </w:r>
            <w:r>
              <w:rPr>
                <w:rFonts w:ascii="Times New Roman" w:eastAsia="Times New Roman" w:hAnsi="Times New Roman" w:cs="Times New Roman"/>
                <w:i/>
              </w:rPr>
              <w:t>моля, уточнете</w:t>
            </w:r>
            <w:r>
              <w:rPr>
                <w:rFonts w:ascii="Times New Roman" w:eastAsia="Times New Roman" w:hAnsi="Times New Roman" w:cs="Times New Roman"/>
              </w:rPr>
              <w:t>):</w:t>
            </w:r>
          </w:p>
          <w:p w14:paraId="4C2A253F" w14:textId="77777777" w:rsidR="00726824" w:rsidRDefault="00726824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E3CEB0" w14:textId="77777777" w:rsidR="00726824" w:rsidRDefault="00C2184F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 обществени услуги</w:t>
            </w:r>
          </w:p>
          <w:p w14:paraId="497CF687" w14:textId="77777777" w:rsidR="00726824" w:rsidRDefault="00C2184F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 околна среда</w:t>
            </w:r>
          </w:p>
          <w:p w14:paraId="5A0A628C" w14:textId="77777777" w:rsidR="00726824" w:rsidRDefault="00C2184F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 икономическа и финансова дейност</w:t>
            </w:r>
          </w:p>
          <w:p w14:paraId="5B7375F7" w14:textId="77777777" w:rsidR="00726824" w:rsidRDefault="00C2184F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 здравеопазване</w:t>
            </w:r>
          </w:p>
          <w:p w14:paraId="77816E27" w14:textId="77777777" w:rsidR="00726824" w:rsidRDefault="00C2184F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 настаняване/жилищно строителство и места за отдих и култура</w:t>
            </w:r>
          </w:p>
          <w:p w14:paraId="3B6BBDD0" w14:textId="77777777" w:rsidR="00726824" w:rsidRDefault="00C2184F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 социална закрила</w:t>
            </w:r>
          </w:p>
          <w:p w14:paraId="2F5DA0EA" w14:textId="77777777" w:rsidR="00726824" w:rsidRDefault="00C2184F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 отдих, култура и религия</w:t>
            </w:r>
          </w:p>
          <w:p w14:paraId="35F30E5F" w14:textId="77777777" w:rsidR="00726824" w:rsidRDefault="00C2184F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 образование</w:t>
            </w:r>
          </w:p>
          <w:p w14:paraId="487B126D" w14:textId="5EA36628" w:rsidR="00726824" w:rsidRPr="00181D61" w:rsidRDefault="00937E6E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181D61">
              <w:rPr>
                <w:rFonts w:ascii="Times New Roman" w:eastAsia="Times New Roman" w:hAnsi="Times New Roman" w:cs="Times New Roman"/>
                <w:bdr w:val="single" w:sz="4" w:space="0" w:color="auto"/>
                <w:lang w:val="en-US"/>
              </w:rPr>
              <w:t>X</w:t>
            </w:r>
            <w:r w:rsidR="00C2184F" w:rsidRPr="00181D61">
              <w:rPr>
                <w:rFonts w:ascii="Times New Roman" w:eastAsia="Times New Roman" w:hAnsi="Times New Roman" w:cs="Times New Roman"/>
              </w:rPr>
              <w:t xml:space="preserve">  търговска дейност</w:t>
            </w:r>
          </w:p>
          <w:p w14:paraId="347EB71D" w14:textId="489990CD" w:rsidR="00726824" w:rsidRDefault="00937E6E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181D61">
              <w:rPr>
                <w:rFonts w:ascii="Times New Roman" w:eastAsia="Times New Roman" w:hAnsi="Times New Roman" w:cs="Times New Roman"/>
                <w:bdr w:val="single" w:sz="4" w:space="0" w:color="auto"/>
                <w:lang w:val="en-US"/>
              </w:rPr>
              <w:t>X</w:t>
            </w:r>
            <w:r w:rsidR="00C2184F">
              <w:rPr>
                <w:rFonts w:ascii="Times New Roman" w:eastAsia="Times New Roman" w:hAnsi="Times New Roman" w:cs="Times New Roman"/>
              </w:rPr>
              <w:t xml:space="preserve"> друго (</w:t>
            </w:r>
            <w:r w:rsidR="00C2184F">
              <w:rPr>
                <w:rFonts w:ascii="Times New Roman" w:eastAsia="Times New Roman" w:hAnsi="Times New Roman" w:cs="Times New Roman"/>
                <w:i/>
              </w:rPr>
              <w:t>моля, уточнете</w:t>
            </w:r>
            <w:r w:rsidR="00C2184F">
              <w:rPr>
                <w:rFonts w:ascii="Times New Roman" w:eastAsia="Times New Roman" w:hAnsi="Times New Roman" w:cs="Times New Roman"/>
              </w:rPr>
              <w:t>): 22.21 Производство на листове, плочи, тръби и профили, от пластмаси</w:t>
            </w:r>
          </w:p>
        </w:tc>
      </w:tr>
    </w:tbl>
    <w:p w14:paraId="4C450333" w14:textId="77777777" w:rsidR="00726824" w:rsidRDefault="00C2184F">
      <w:pPr>
        <w:pStyle w:val="Heading3"/>
        <w:tabs>
          <w:tab w:val="left" w:pos="0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РАЗДЕЛ ІІ.: ОБЕКТ И ПРЕДМЕТ НА ПРОЦЕДУРАТА ЗА ОПРЕДЕЛЯНЕ НА ИЗПЪЛНИТЕЛ </w:t>
      </w:r>
    </w:p>
    <w:p w14:paraId="0E98A4A8" w14:textId="77777777" w:rsidR="00726824" w:rsidRDefault="00726824">
      <w:pPr>
        <w:jc w:val="both"/>
        <w:rPr>
          <w:rFonts w:ascii="Times New Roman" w:eastAsia="Times New Roman" w:hAnsi="Times New Roman" w:cs="Times New Roman"/>
          <w:b/>
        </w:rPr>
      </w:pPr>
    </w:p>
    <w:p w14:paraId="10F16E71" w14:textId="77777777" w:rsidR="00726824" w:rsidRDefault="00C2184F">
      <w:pPr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ІІ.1) Описание</w:t>
      </w:r>
    </w:p>
    <w:p w14:paraId="19269B60" w14:textId="77777777" w:rsidR="00726824" w:rsidRDefault="00726824">
      <w:pPr>
        <w:jc w:val="both"/>
        <w:rPr>
          <w:rFonts w:ascii="Times New Roman" w:eastAsia="Times New Roman" w:hAnsi="Times New Roman" w:cs="Times New Roman"/>
          <w:b/>
        </w:rPr>
      </w:pPr>
    </w:p>
    <w:tbl>
      <w:tblPr>
        <w:tblStyle w:val="a1"/>
        <w:tblW w:w="9293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3168"/>
        <w:gridCol w:w="2880"/>
        <w:gridCol w:w="3245"/>
      </w:tblGrid>
      <w:tr w:rsidR="00726824" w14:paraId="03B09605" w14:textId="77777777">
        <w:tc>
          <w:tcPr>
            <w:tcW w:w="92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37FCC" w14:textId="77777777" w:rsidR="00726824" w:rsidRDefault="00C2184F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lastRenderedPageBreak/>
              <w:t>ІІ.1.1) Обект на процедурата и място на изпълнение на строителството, доставката или услугата</w:t>
            </w:r>
          </w:p>
          <w:p w14:paraId="61EAB1B7" w14:textId="77777777" w:rsidR="00726824" w:rsidRDefault="007268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  <w:tab w:val="left" w:pos="720"/>
              </w:tabs>
              <w:jc w:val="both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</w:tr>
      <w:tr w:rsidR="00726824" w14:paraId="1621F88E" w14:textId="77777777">
        <w:tc>
          <w:tcPr>
            <w:tcW w:w="3168" w:type="dxa"/>
            <w:tcBorders>
              <w:left w:val="single" w:sz="4" w:space="0" w:color="000000"/>
              <w:bottom w:val="single" w:sz="4" w:space="0" w:color="000000"/>
            </w:tcBorders>
          </w:tcPr>
          <w:p w14:paraId="2877FDCF" w14:textId="77777777" w:rsidR="00726824" w:rsidRDefault="00C2184F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(а) Строителство</w:t>
            </w:r>
            <w:r>
              <w:rPr>
                <w:rFonts w:ascii="Times New Roman" w:eastAsia="Times New Roman" w:hAnsi="Times New Roman" w:cs="Times New Roman"/>
              </w:rPr>
              <w:t xml:space="preserve">              </w:t>
            </w:r>
            <w:r>
              <w:rPr>
                <w:rFonts w:ascii="Times New Roman" w:eastAsia="Times New Roman" w:hAnsi="Times New Roman" w:cs="Times New Roman"/>
              </w:rPr>
              <w:t xml:space="preserve">        </w:t>
            </w:r>
          </w:p>
        </w:tc>
        <w:tc>
          <w:tcPr>
            <w:tcW w:w="2880" w:type="dxa"/>
            <w:tcBorders>
              <w:left w:val="single" w:sz="4" w:space="0" w:color="000000"/>
              <w:bottom w:val="single" w:sz="4" w:space="0" w:color="000000"/>
            </w:tcBorders>
          </w:tcPr>
          <w:p w14:paraId="1E50A653" w14:textId="77777777" w:rsidR="00726824" w:rsidRDefault="00C2184F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(б) Доставки</w:t>
            </w:r>
            <w:r>
              <w:rPr>
                <w:rFonts w:ascii="Times New Roman" w:eastAsia="Times New Roman" w:hAnsi="Times New Roman" w:cs="Times New Roman"/>
              </w:rPr>
              <w:t xml:space="preserve">                 </w:t>
            </w:r>
            <w:r>
              <w:rPr>
                <w:rFonts w:ascii="Wingdings" w:eastAsia="Wingdings" w:hAnsi="Wingdings" w:cs="Wingdings"/>
              </w:rPr>
              <w:t>🗹</w:t>
            </w:r>
          </w:p>
          <w:p w14:paraId="17097381" w14:textId="77777777" w:rsidR="00726824" w:rsidRDefault="00726824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A0DBED" w14:textId="77777777" w:rsidR="00726824" w:rsidRDefault="00C2184F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(в) Услуги   </w:t>
            </w:r>
            <w:r>
              <w:rPr>
                <w:rFonts w:ascii="Times New Roman" w:eastAsia="Times New Roman" w:hAnsi="Times New Roman" w:cs="Times New Roman"/>
              </w:rPr>
              <w:t>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                </w:t>
            </w:r>
          </w:p>
        </w:tc>
      </w:tr>
      <w:tr w:rsidR="00726824" w14:paraId="691C5EEA" w14:textId="77777777">
        <w:tc>
          <w:tcPr>
            <w:tcW w:w="3168" w:type="dxa"/>
            <w:tcBorders>
              <w:left w:val="single" w:sz="4" w:space="0" w:color="000000"/>
              <w:bottom w:val="single" w:sz="4" w:space="0" w:color="000000"/>
            </w:tcBorders>
          </w:tcPr>
          <w:p w14:paraId="304910D1" w14:textId="77777777" w:rsidR="00726824" w:rsidRDefault="00C2184F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 Изграждане </w:t>
            </w:r>
          </w:p>
          <w:p w14:paraId="7E16E25C" w14:textId="77777777" w:rsidR="00726824" w:rsidRDefault="00726824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14:paraId="4EF6EBB7" w14:textId="77777777" w:rsidR="00726824" w:rsidRDefault="00726824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14:paraId="71BDB4E7" w14:textId="77777777" w:rsidR="00726824" w:rsidRDefault="00C2184F">
            <w:pPr>
              <w:ind w:right="-11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Проектиране и изпълнение</w:t>
            </w:r>
          </w:p>
          <w:p w14:paraId="15D1F190" w14:textId="77777777" w:rsidR="00726824" w:rsidRDefault="007268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322CEDAA" w14:textId="77777777" w:rsidR="00726824" w:rsidRDefault="00C218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 Рехабилитация, реконструкция</w:t>
            </w:r>
          </w:p>
          <w:p w14:paraId="00A6701F" w14:textId="77777777" w:rsidR="00726824" w:rsidRDefault="007268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0C28152E" w14:textId="77777777" w:rsidR="00726824" w:rsidRDefault="00C218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 Строително-монтажни работи</w:t>
            </w:r>
          </w:p>
          <w:p w14:paraId="78C136DD" w14:textId="77777777" w:rsidR="00726824" w:rsidRDefault="007268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880" w:type="dxa"/>
            <w:tcBorders>
              <w:left w:val="single" w:sz="4" w:space="0" w:color="000000"/>
              <w:bottom w:val="single" w:sz="4" w:space="0" w:color="000000"/>
            </w:tcBorders>
          </w:tcPr>
          <w:p w14:paraId="2762A79F" w14:textId="448E854D" w:rsidR="00726824" w:rsidRDefault="00937E6E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181D61">
              <w:rPr>
                <w:rFonts w:ascii="Times New Roman" w:eastAsia="Times New Roman" w:hAnsi="Times New Roman" w:cs="Times New Roman"/>
                <w:bdr w:val="single" w:sz="4" w:space="0" w:color="auto"/>
                <w:lang w:val="en-US"/>
              </w:rPr>
              <w:t>X</w:t>
            </w:r>
            <w:r w:rsidR="00C2184F">
              <w:rPr>
                <w:rFonts w:ascii="Times New Roman" w:eastAsia="Times New Roman" w:hAnsi="Times New Roman" w:cs="Times New Roman"/>
              </w:rPr>
              <w:t xml:space="preserve"> Покупка</w:t>
            </w:r>
          </w:p>
          <w:p w14:paraId="0EC54D37" w14:textId="77777777" w:rsidR="00726824" w:rsidRDefault="00726824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14:paraId="422FF146" w14:textId="77777777" w:rsidR="00726824" w:rsidRDefault="00C2184F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 Лизинг</w:t>
            </w:r>
          </w:p>
          <w:p w14:paraId="4447F068" w14:textId="77777777" w:rsidR="00726824" w:rsidRDefault="00726824">
            <w:pPr>
              <w:jc w:val="both"/>
              <w:rPr>
                <w:rFonts w:ascii="Times New Roman" w:eastAsia="Times New Roman" w:hAnsi="Times New Roman" w:cs="Times New Roman"/>
                <w:i/>
              </w:rPr>
            </w:pPr>
          </w:p>
          <w:p w14:paraId="16DEA7CA" w14:textId="77777777" w:rsidR="00726824" w:rsidRDefault="00C2184F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 Покупка на изплащане</w:t>
            </w:r>
          </w:p>
          <w:p w14:paraId="76D7BA56" w14:textId="77777777" w:rsidR="00726824" w:rsidRDefault="00726824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14:paraId="4D1459CC" w14:textId="77777777" w:rsidR="00726824" w:rsidRDefault="00C2184F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 Наем за машини и оборудване</w:t>
            </w:r>
          </w:p>
          <w:p w14:paraId="20C5B7F6" w14:textId="77777777" w:rsidR="00726824" w:rsidRDefault="00726824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14:paraId="5C2F0B78" w14:textId="77777777" w:rsidR="00726824" w:rsidRDefault="00C2184F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 Комбинация от изброените</w:t>
            </w:r>
          </w:p>
          <w:p w14:paraId="13D7CFCA" w14:textId="77777777" w:rsidR="00726824" w:rsidRDefault="00726824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14:paraId="594B4003" w14:textId="77777777" w:rsidR="00726824" w:rsidRDefault="00C2184F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 Други (моля, пояснете)</w:t>
            </w:r>
          </w:p>
          <w:p w14:paraId="36E3A5CE" w14:textId="77777777" w:rsidR="00726824" w:rsidRDefault="00C2184F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……………........................</w:t>
            </w:r>
          </w:p>
        </w:tc>
        <w:tc>
          <w:tcPr>
            <w:tcW w:w="32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5CAD32" w14:textId="77777777" w:rsidR="00726824" w:rsidRDefault="00C2184F">
            <w:pPr>
              <w:ind w:right="-10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Категория услуга:№ </w:t>
            </w:r>
            <w:r>
              <w:rPr>
                <w:rFonts w:ascii="Times New Roman" w:eastAsia="Times New Roman" w:hAnsi="Times New Roman" w:cs="Times New Roman"/>
              </w:rPr>
              <w:t></w:t>
            </w:r>
            <w:r>
              <w:rPr>
                <w:rFonts w:ascii="Times New Roman" w:eastAsia="Times New Roman" w:hAnsi="Times New Roman" w:cs="Times New Roman"/>
              </w:rPr>
              <w:t></w:t>
            </w:r>
          </w:p>
          <w:p w14:paraId="3C6D3D71" w14:textId="77777777" w:rsidR="00726824" w:rsidRDefault="00726824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14:paraId="45DAEF91" w14:textId="77777777" w:rsidR="00726824" w:rsidRDefault="00726824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14:paraId="7B256D81" w14:textId="77777777" w:rsidR="00726824" w:rsidRDefault="00726824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14:paraId="65E6FA47" w14:textId="77777777" w:rsidR="00726824" w:rsidRDefault="00726824">
            <w:pPr>
              <w:rPr>
                <w:rFonts w:ascii="Times New Roman" w:eastAsia="Times New Roman" w:hAnsi="Times New Roman" w:cs="Times New Roman"/>
                <w:i/>
                <w:u w:val="single"/>
              </w:rPr>
            </w:pPr>
          </w:p>
        </w:tc>
      </w:tr>
      <w:tr w:rsidR="00726824" w14:paraId="3B7B0B2E" w14:textId="77777777">
        <w:tc>
          <w:tcPr>
            <w:tcW w:w="3168" w:type="dxa"/>
            <w:tcBorders>
              <w:left w:val="single" w:sz="4" w:space="0" w:color="000000"/>
              <w:bottom w:val="single" w:sz="4" w:space="0" w:color="000000"/>
            </w:tcBorders>
          </w:tcPr>
          <w:p w14:paraId="00723125" w14:textId="77777777" w:rsidR="00726824" w:rsidRDefault="00C2184F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Място на изпълнение на строителството:</w:t>
            </w:r>
          </w:p>
          <w:p w14:paraId="37D40EC4" w14:textId="77777777" w:rsidR="00726824" w:rsidRDefault="00C2184F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________________________</w:t>
            </w:r>
          </w:p>
          <w:p w14:paraId="5D474321" w14:textId="77777777" w:rsidR="00726824" w:rsidRDefault="00C2184F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________________________</w:t>
            </w:r>
          </w:p>
          <w:p w14:paraId="11E72AB3" w14:textId="77777777" w:rsidR="00726824" w:rsidRDefault="00726824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14:paraId="6C5DC31B" w14:textId="77777777" w:rsidR="00726824" w:rsidRDefault="00C2184F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код NUTS: 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 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 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 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 </w:t>
            </w:r>
            <w:r>
              <w:rPr>
                <w:rFonts w:ascii="Times New Roman" w:eastAsia="Times New Roman" w:hAnsi="Times New Roman" w:cs="Times New Roman"/>
                <w:b/>
              </w:rPr>
              <w:t></w:t>
            </w:r>
          </w:p>
        </w:tc>
        <w:tc>
          <w:tcPr>
            <w:tcW w:w="2880" w:type="dxa"/>
            <w:tcBorders>
              <w:left w:val="single" w:sz="4" w:space="0" w:color="000000"/>
              <w:bottom w:val="single" w:sz="4" w:space="0" w:color="000000"/>
            </w:tcBorders>
          </w:tcPr>
          <w:p w14:paraId="6412D7D8" w14:textId="77777777" w:rsidR="00726824" w:rsidRDefault="00C2184F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Място на изпълнение на доставка:</w:t>
            </w:r>
          </w:p>
          <w:p w14:paraId="41EF6F2E" w14:textId="77777777" w:rsidR="00726824" w:rsidRDefault="00726824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14:paraId="19891F44" w14:textId="77777777" w:rsidR="00726824" w:rsidRDefault="00C2184F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Производствена база на Пласт Комерс – 93 ООД, в гр. Берковица, Северна промишлена зона</w:t>
            </w:r>
          </w:p>
          <w:p w14:paraId="3C81283A" w14:textId="77777777" w:rsidR="00726824" w:rsidRDefault="00726824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41F11F93" w14:textId="77777777" w:rsidR="00726824" w:rsidRDefault="00C2184F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код NUTS: BG312</w:t>
            </w:r>
          </w:p>
        </w:tc>
        <w:tc>
          <w:tcPr>
            <w:tcW w:w="32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551076" w14:textId="77777777" w:rsidR="00726824" w:rsidRDefault="00C2184F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Място на изпълнение на услугата:</w:t>
            </w:r>
          </w:p>
          <w:p w14:paraId="0C655257" w14:textId="77777777" w:rsidR="00726824" w:rsidRDefault="00C2184F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____________________</w:t>
            </w:r>
          </w:p>
          <w:p w14:paraId="2614946C" w14:textId="77777777" w:rsidR="00726824" w:rsidRDefault="00C2184F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____________________</w:t>
            </w:r>
          </w:p>
          <w:p w14:paraId="7E8EAB47" w14:textId="77777777" w:rsidR="00726824" w:rsidRDefault="00726824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424DBDE6" w14:textId="77777777" w:rsidR="00726824" w:rsidRDefault="00C2184F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код NUTS: 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 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 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 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 </w:t>
            </w:r>
            <w:r>
              <w:rPr>
                <w:rFonts w:ascii="Times New Roman" w:eastAsia="Times New Roman" w:hAnsi="Times New Roman" w:cs="Times New Roman"/>
                <w:b/>
              </w:rPr>
              <w:t></w:t>
            </w:r>
          </w:p>
        </w:tc>
      </w:tr>
      <w:tr w:rsidR="00726824" w14:paraId="13383512" w14:textId="77777777">
        <w:tc>
          <w:tcPr>
            <w:tcW w:w="9293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68A964" w14:textId="77777777" w:rsidR="00726824" w:rsidRDefault="00C218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ІІ.1.2) Описание на предмета на процедурата:</w:t>
            </w:r>
          </w:p>
          <w:p w14:paraId="1C375EB0" w14:textId="77777777" w:rsidR="00726824" w:rsidRDefault="00C218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“Доставка на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специализиранa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производствена линия за иновативен профил от рециклирано PVC”</w:t>
            </w:r>
          </w:p>
        </w:tc>
      </w:tr>
      <w:tr w:rsidR="00726824" w14:paraId="69BA3574" w14:textId="77777777">
        <w:tc>
          <w:tcPr>
            <w:tcW w:w="9293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58B0AE" w14:textId="77777777" w:rsidR="00726824" w:rsidRPr="00181D61" w:rsidRDefault="00C2184F">
            <w:pPr>
              <w:rPr>
                <w:rFonts w:ascii="Times New Roman" w:eastAsia="Times New Roman" w:hAnsi="Times New Roman" w:cs="Times New Roman"/>
                <w:b/>
              </w:rPr>
            </w:pPr>
            <w:r w:rsidRPr="00181D61">
              <w:rPr>
                <w:rFonts w:ascii="Times New Roman" w:eastAsia="Times New Roman" w:hAnsi="Times New Roman" w:cs="Times New Roman"/>
                <w:b/>
              </w:rPr>
              <w:t xml:space="preserve">ІІ.1.3) Общ терминологичен речник (CPV): </w:t>
            </w:r>
          </w:p>
          <w:p w14:paraId="5B7EE571" w14:textId="77777777" w:rsidR="00726824" w:rsidRPr="00181D61" w:rsidRDefault="00C218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000000"/>
              </w:rPr>
            </w:pPr>
            <w:r w:rsidRPr="00181D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</w:t>
            </w:r>
            <w:r w:rsidRPr="00181D61">
              <w:rPr>
                <w:rFonts w:ascii="Times New Roman" w:eastAsia="Times New Roman" w:hAnsi="Times New Roman" w:cs="Times New Roman"/>
                <w:color w:val="000000"/>
              </w:rPr>
              <w:t>Посочва се кодът по CPV на предмета на процедурата, включително за всички обособени позиции, когато е приложимо)</w:t>
            </w:r>
          </w:p>
          <w:p w14:paraId="2E34FEFD" w14:textId="09ECD080" w:rsidR="00726824" w:rsidRPr="00181D61" w:rsidRDefault="00C2184F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000000"/>
              </w:rPr>
            </w:pPr>
            <w:r w:rsidRPr="00181D61">
              <w:rPr>
                <w:rFonts w:ascii="Times New Roman" w:eastAsia="Times New Roman" w:hAnsi="Times New Roman" w:cs="Times New Roman"/>
                <w:color w:val="000000"/>
              </w:rPr>
              <w:t>42994200-2</w:t>
            </w:r>
            <w:r w:rsidR="008B597E" w:rsidRPr="00181D61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</w:p>
          <w:p w14:paraId="4226E8B5" w14:textId="722428F3" w:rsidR="00726824" w:rsidRPr="00181D61" w:rsidRDefault="00C2184F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000000"/>
              </w:rPr>
            </w:pPr>
            <w:r w:rsidRPr="00181D61">
              <w:rPr>
                <w:rFonts w:ascii="Times New Roman" w:eastAsia="Times New Roman" w:hAnsi="Times New Roman" w:cs="Times New Roman"/>
                <w:color w:val="000000"/>
              </w:rPr>
              <w:t>42996100-5</w:t>
            </w:r>
            <w:r w:rsidR="008B597E" w:rsidRPr="00181D61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8B597E" w:rsidRPr="00181D61">
              <w:rPr>
                <w:rFonts w:ascii="Times New Roman" w:eastAsia="Times New Roman" w:hAnsi="Times New Roman" w:cs="Times New Roman"/>
                <w:color w:val="000000"/>
              </w:rPr>
              <w:t>маш</w:t>
            </w:r>
            <w:proofErr w:type="spellEnd"/>
            <w:r w:rsidR="008B597E" w:rsidRPr="00181D61">
              <w:rPr>
                <w:rFonts w:ascii="Times New Roman" w:eastAsia="Times New Roman" w:hAnsi="Times New Roman" w:cs="Times New Roman"/>
                <w:color w:val="000000"/>
              </w:rPr>
              <w:t xml:space="preserve"> за стриване на твърди субстанции</w:t>
            </w:r>
          </w:p>
        </w:tc>
      </w:tr>
      <w:tr w:rsidR="00726824" w14:paraId="73213315" w14:textId="77777777">
        <w:tc>
          <w:tcPr>
            <w:tcW w:w="92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A18AD8" w14:textId="085B1D17" w:rsidR="00726824" w:rsidRPr="00BA5875" w:rsidRDefault="00C2184F">
            <w:pPr>
              <w:jc w:val="both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ІІ.1.4) Обособени позиции:   да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   </w:t>
            </w:r>
            <w:r w:rsidRPr="00181D61">
              <w:rPr>
                <w:rFonts w:ascii="Times New Roman" w:eastAsia="Times New Roman" w:hAnsi="Times New Roman" w:cs="Times New Roman"/>
                <w:b/>
              </w:rPr>
              <w:t xml:space="preserve">не </w:t>
            </w:r>
            <w:r w:rsidR="00BA5875" w:rsidRPr="00181D61">
              <w:rPr>
                <w:rFonts w:ascii="Times New Roman" w:eastAsia="Times New Roman" w:hAnsi="Times New Roman" w:cs="Times New Roman"/>
                <w:bdr w:val="single" w:sz="4" w:space="0" w:color="auto"/>
                <w:lang w:val="en-US"/>
              </w:rPr>
              <w:t>X</w:t>
            </w:r>
          </w:p>
          <w:p w14:paraId="7B5842ED" w14:textId="77777777" w:rsidR="00726824" w:rsidRDefault="00726824">
            <w:pPr>
              <w:jc w:val="both"/>
              <w:rPr>
                <w:rFonts w:ascii="Times New Roman" w:eastAsia="Times New Roman" w:hAnsi="Times New Roman" w:cs="Times New Roman"/>
                <w:i/>
              </w:rPr>
            </w:pPr>
          </w:p>
          <w:p w14:paraId="040C82BA" w14:textId="77777777" w:rsidR="00726824" w:rsidRDefault="00C2184F">
            <w:pPr>
              <w:jc w:val="both"/>
              <w:rPr>
                <w:rFonts w:ascii="Times New Roman" w:eastAsia="Times New Roman" w:hAnsi="Times New Roman" w:cs="Times New Roman"/>
                <w:i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Ако да,  </w:t>
            </w:r>
            <w:r>
              <w:rPr>
                <w:rFonts w:ascii="Times New Roman" w:eastAsia="Times New Roman" w:hAnsi="Times New Roman" w:cs="Times New Roman"/>
              </w:rPr>
              <w:t>офертите трябва да бъдат подадени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i/>
              </w:rPr>
              <w:t>(отбележете само едно):</w:t>
            </w:r>
          </w:p>
          <w:p w14:paraId="6EFFBA29" w14:textId="77777777" w:rsidR="00726824" w:rsidRDefault="00726824">
            <w:pPr>
              <w:jc w:val="both"/>
              <w:rPr>
                <w:rFonts w:ascii="Times New Roman" w:eastAsia="Times New Roman" w:hAnsi="Times New Roman" w:cs="Times New Roman"/>
                <w:i/>
              </w:rPr>
            </w:pPr>
          </w:p>
          <w:tbl>
            <w:tblPr>
              <w:tblStyle w:val="a2"/>
              <w:tblW w:w="9247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562"/>
              <w:gridCol w:w="2842"/>
              <w:gridCol w:w="2843"/>
            </w:tblGrid>
            <w:tr w:rsidR="00726824" w14:paraId="3E54527A" w14:textId="77777777">
              <w:tc>
                <w:tcPr>
                  <w:tcW w:w="3562" w:type="dxa"/>
                </w:tcPr>
                <w:p w14:paraId="6395B79F" w14:textId="77777777" w:rsidR="00726824" w:rsidRDefault="00C2184F">
                  <w:pPr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само за една обособена позиция</w:t>
                  </w:r>
                </w:p>
                <w:p w14:paraId="01B22B01" w14:textId="77777777" w:rsidR="00726824" w:rsidRDefault="00C2184F">
                  <w:pPr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</w:t>
                  </w:r>
                </w:p>
                <w:p w14:paraId="2B28697B" w14:textId="77777777" w:rsidR="00726824" w:rsidRDefault="00726824">
                  <w:pPr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  <w:tc>
                <w:tcPr>
                  <w:tcW w:w="2842" w:type="dxa"/>
                </w:tcPr>
                <w:p w14:paraId="48635C4B" w14:textId="77777777" w:rsidR="00726824" w:rsidRDefault="00C2184F">
                  <w:pPr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за една или повече обособени позиции</w:t>
                  </w:r>
                </w:p>
                <w:p w14:paraId="26D8741A" w14:textId="77777777" w:rsidR="00726824" w:rsidRDefault="00C2184F">
                  <w:pPr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</w:t>
                  </w:r>
                </w:p>
              </w:tc>
              <w:tc>
                <w:tcPr>
                  <w:tcW w:w="2843" w:type="dxa"/>
                </w:tcPr>
                <w:p w14:paraId="58EACE87" w14:textId="77777777" w:rsidR="00726824" w:rsidRDefault="00C2184F">
                  <w:pPr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за всички обособени позиции</w:t>
                  </w:r>
                </w:p>
                <w:p w14:paraId="4301FD04" w14:textId="77777777" w:rsidR="00726824" w:rsidRDefault="00C2184F">
                  <w:pPr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</w:t>
                  </w:r>
                </w:p>
              </w:tc>
            </w:tr>
          </w:tbl>
          <w:p w14:paraId="43ECEBDC" w14:textId="77777777" w:rsidR="00726824" w:rsidRDefault="00726824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5BB19680" w14:textId="77777777" w:rsidR="00726824" w:rsidRDefault="00C2184F">
      <w:pPr>
        <w:pStyle w:val="Heading3"/>
        <w:tabs>
          <w:tab w:val="left" w:pos="0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ІІ.2) Количество или обем на обекта на процедурата</w:t>
      </w:r>
    </w:p>
    <w:p w14:paraId="46E79FAA" w14:textId="77777777" w:rsidR="00726824" w:rsidRDefault="00726824">
      <w:pPr>
        <w:jc w:val="both"/>
        <w:rPr>
          <w:rFonts w:ascii="Times New Roman" w:eastAsia="Times New Roman" w:hAnsi="Times New Roman" w:cs="Times New Roman"/>
        </w:rPr>
      </w:pPr>
    </w:p>
    <w:tbl>
      <w:tblPr>
        <w:tblStyle w:val="a3"/>
        <w:tblW w:w="8766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8766"/>
      </w:tblGrid>
      <w:tr w:rsidR="00726824" w14:paraId="09225799" w14:textId="77777777">
        <w:trPr>
          <w:trHeight w:val="1470"/>
        </w:trPr>
        <w:tc>
          <w:tcPr>
            <w:tcW w:w="8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E51D91" w14:textId="77777777" w:rsidR="00726824" w:rsidRDefault="00C2184F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lastRenderedPageBreak/>
              <w:t>Общо количество или обем:</w:t>
            </w:r>
          </w:p>
          <w:p w14:paraId="76AC1139" w14:textId="77777777" w:rsidR="00726824" w:rsidRDefault="00C218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Доставка на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специализиранa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производствена линия за иновативен профил от рециклирано PVC</w:t>
            </w:r>
          </w:p>
          <w:p w14:paraId="421DB7D6" w14:textId="77777777" w:rsidR="00726824" w:rsidRDefault="00C2184F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</w:rPr>
              <w:t>Прогнозна стойност в лева, без ДДС: 490 900.00</w:t>
            </w:r>
          </w:p>
        </w:tc>
      </w:tr>
    </w:tbl>
    <w:p w14:paraId="05874DAB" w14:textId="77777777" w:rsidR="00726824" w:rsidRDefault="00726824">
      <w:pPr>
        <w:jc w:val="both"/>
        <w:rPr>
          <w:rFonts w:ascii="Times New Roman" w:eastAsia="Times New Roman" w:hAnsi="Times New Roman" w:cs="Times New Roman"/>
          <w:b/>
        </w:rPr>
      </w:pPr>
    </w:p>
    <w:p w14:paraId="32BB5EBB" w14:textId="77777777" w:rsidR="00726824" w:rsidRDefault="00726824">
      <w:pPr>
        <w:jc w:val="both"/>
        <w:rPr>
          <w:rFonts w:ascii="Times New Roman" w:eastAsia="Times New Roman" w:hAnsi="Times New Roman" w:cs="Times New Roman"/>
          <w:b/>
        </w:rPr>
      </w:pPr>
    </w:p>
    <w:p w14:paraId="592DFBF5" w14:textId="77777777" w:rsidR="00726824" w:rsidRDefault="00C2184F">
      <w:pPr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ІІ.3)  Срок на договора</w:t>
      </w:r>
    </w:p>
    <w:p w14:paraId="5427BF8B" w14:textId="77777777" w:rsidR="00726824" w:rsidRDefault="00726824">
      <w:pPr>
        <w:jc w:val="both"/>
        <w:rPr>
          <w:rFonts w:ascii="Times New Roman" w:eastAsia="Times New Roman" w:hAnsi="Times New Roman" w:cs="Times New Roman"/>
          <w:b/>
        </w:rPr>
      </w:pPr>
    </w:p>
    <w:tbl>
      <w:tblPr>
        <w:tblStyle w:val="a4"/>
        <w:tblW w:w="8758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8758"/>
      </w:tblGrid>
      <w:tr w:rsidR="00726824" w14:paraId="62BAFDE7" w14:textId="77777777">
        <w:tc>
          <w:tcPr>
            <w:tcW w:w="8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C13A9" w14:textId="6228739C" w:rsidR="00726824" w:rsidRPr="003042C5" w:rsidRDefault="00C2184F" w:rsidP="00181D61">
            <w:pPr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</w:rPr>
              <w:t>Срок за изпълнение в месеци: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 xml:space="preserve">10 (от сключване на договора), но не по-късно от крайния срок за изпълнение на ДБФП 2020/551735  - </w:t>
            </w:r>
            <w:r w:rsidR="00181D61" w:rsidRPr="00181D61">
              <w:rPr>
                <w:rFonts w:ascii="Times New Roman" w:eastAsia="Times New Roman" w:hAnsi="Times New Roman" w:cs="Times New Roman"/>
              </w:rPr>
              <w:t>30</w:t>
            </w:r>
            <w:r w:rsidRPr="00181D61">
              <w:rPr>
                <w:rFonts w:ascii="Times New Roman" w:eastAsia="Times New Roman" w:hAnsi="Times New Roman" w:cs="Times New Roman"/>
              </w:rPr>
              <w:t>.</w:t>
            </w:r>
            <w:r w:rsidR="00181D61" w:rsidRPr="00181D61">
              <w:rPr>
                <w:rFonts w:ascii="Times New Roman" w:eastAsia="Times New Roman" w:hAnsi="Times New Roman" w:cs="Times New Roman"/>
              </w:rPr>
              <w:t>06</w:t>
            </w:r>
            <w:r w:rsidRPr="00181D61">
              <w:rPr>
                <w:rFonts w:ascii="Times New Roman" w:eastAsia="Times New Roman" w:hAnsi="Times New Roman" w:cs="Times New Roman"/>
              </w:rPr>
              <w:t>.202</w:t>
            </w:r>
            <w:r w:rsidR="00181D61" w:rsidRPr="00181D61">
              <w:rPr>
                <w:rFonts w:ascii="Times New Roman" w:eastAsia="Times New Roman" w:hAnsi="Times New Roman" w:cs="Times New Roman"/>
              </w:rPr>
              <w:t>3</w:t>
            </w:r>
            <w:r w:rsidR="00181D61">
              <w:rPr>
                <w:rFonts w:ascii="Times New Roman" w:eastAsia="Times New Roman" w:hAnsi="Times New Roman" w:cs="Times New Roman"/>
              </w:rPr>
              <w:t xml:space="preserve"> г.</w:t>
            </w:r>
          </w:p>
        </w:tc>
      </w:tr>
    </w:tbl>
    <w:p w14:paraId="3AAB7A02" w14:textId="77777777" w:rsidR="00726824" w:rsidRDefault="00726824">
      <w:pPr>
        <w:jc w:val="both"/>
        <w:rPr>
          <w:rFonts w:ascii="Times New Roman" w:eastAsia="Times New Roman" w:hAnsi="Times New Roman" w:cs="Times New Roman"/>
          <w:b/>
        </w:rPr>
      </w:pPr>
    </w:p>
    <w:p w14:paraId="5F747890" w14:textId="77777777" w:rsidR="00726824" w:rsidRDefault="00726824">
      <w:pPr>
        <w:jc w:val="both"/>
        <w:rPr>
          <w:rFonts w:ascii="Times New Roman" w:eastAsia="Times New Roman" w:hAnsi="Times New Roman" w:cs="Times New Roman"/>
          <w:b/>
        </w:rPr>
      </w:pPr>
    </w:p>
    <w:p w14:paraId="1242245A" w14:textId="77777777" w:rsidR="00726824" w:rsidRDefault="00C2184F">
      <w:pPr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РАЗДЕЛ ІІІ: ЮРИДИЧЕСКА, ИКОНОМИЧЕСКА, ФИНАНСОВА И ТЕХНИЧЕСКА ИНФОРМАЦИЯ</w:t>
      </w:r>
    </w:p>
    <w:p w14:paraId="0E7943BA" w14:textId="77777777" w:rsidR="00726824" w:rsidRDefault="00726824">
      <w:pPr>
        <w:jc w:val="both"/>
        <w:rPr>
          <w:rFonts w:ascii="Times New Roman" w:eastAsia="Times New Roman" w:hAnsi="Times New Roman" w:cs="Times New Roman"/>
          <w:b/>
        </w:rPr>
      </w:pPr>
    </w:p>
    <w:p w14:paraId="5D27DE6E" w14:textId="77777777" w:rsidR="00726824" w:rsidRDefault="00C2184F">
      <w:pPr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ІІІ.1) Условия, свързани с изпълнението на предмета на процедурата</w:t>
      </w:r>
    </w:p>
    <w:p w14:paraId="5D8D1413" w14:textId="77777777" w:rsidR="00726824" w:rsidRDefault="00726824">
      <w:pPr>
        <w:jc w:val="both"/>
        <w:rPr>
          <w:rFonts w:ascii="Times New Roman" w:eastAsia="Times New Roman" w:hAnsi="Times New Roman" w:cs="Times New Roman"/>
          <w:b/>
        </w:rPr>
      </w:pPr>
    </w:p>
    <w:tbl>
      <w:tblPr>
        <w:tblStyle w:val="a5"/>
        <w:tblW w:w="8938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8938"/>
      </w:tblGrid>
      <w:tr w:rsidR="00726824" w14:paraId="4434C9CE" w14:textId="77777777">
        <w:tc>
          <w:tcPr>
            <w:tcW w:w="8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80F3F" w14:textId="77777777" w:rsidR="00726824" w:rsidRDefault="00C2184F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ІІІ.1.1) Изискуеми гаранции:</w:t>
            </w:r>
          </w:p>
          <w:p w14:paraId="4F7D9E68" w14:textId="77777777" w:rsidR="00726824" w:rsidRDefault="00726824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2132D04D" w14:textId="456E78AB" w:rsidR="00726824" w:rsidRDefault="00C2184F">
            <w:pPr>
              <w:rPr>
                <w:rFonts w:ascii="Times New Roman" w:eastAsia="Times New Roman" w:hAnsi="Times New Roman" w:cs="Times New Roman"/>
                <w:i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Гаранция за добро изпълнение: Доставчикът следва да предостави гаранция за добро изпълнение в размер </w:t>
            </w:r>
            <w:r>
              <w:rPr>
                <w:rFonts w:ascii="Times New Roman" w:eastAsia="Times New Roman" w:hAnsi="Times New Roman" w:cs="Times New Roman"/>
              </w:rPr>
              <w:t>3% (три на сто) от стойността на договора</w:t>
            </w:r>
            <w:r w:rsidR="008702A3">
              <w:rPr>
                <w:rFonts w:ascii="Times New Roman" w:eastAsia="Times New Roman" w:hAnsi="Times New Roman" w:cs="Times New Roman"/>
              </w:rPr>
              <w:t xml:space="preserve"> </w:t>
            </w:r>
            <w:r w:rsidR="008702A3" w:rsidRPr="00144793">
              <w:rPr>
                <w:rFonts w:ascii="Times New Roman" w:eastAsia="Times New Roman" w:hAnsi="Times New Roman" w:cs="Times New Roman"/>
              </w:rPr>
              <w:t>(без ДДС)</w:t>
            </w:r>
            <w:r>
              <w:rPr>
                <w:rFonts w:ascii="Times New Roman" w:eastAsia="Times New Roman" w:hAnsi="Times New Roman" w:cs="Times New Roman"/>
              </w:rPr>
              <w:t xml:space="preserve"> като парична сума, преведена в банковата сметка на Възложителя или под формата на банкова гаранция, предоставена в срок до 3 (три) дни от датата на подписване на договор, със срок на валидност не по-малък от 60 /шестдесет/ календарни дни след договорения срок за доставка:</w:t>
            </w:r>
          </w:p>
          <w:p w14:paraId="356DEF9E" w14:textId="77777777" w:rsidR="00726824" w:rsidRDefault="00726824">
            <w:pPr>
              <w:rPr>
                <w:rFonts w:ascii="Times New Roman" w:eastAsia="Times New Roman" w:hAnsi="Times New Roman" w:cs="Times New Roman"/>
                <w:i/>
              </w:rPr>
            </w:pPr>
          </w:p>
          <w:p w14:paraId="558E4B7A" w14:textId="4783F76D" w:rsidR="00726824" w:rsidRPr="008702A3" w:rsidRDefault="00C2184F">
            <w:pPr>
              <w:rPr>
                <w:rFonts w:ascii="Times New Roman" w:eastAsia="Times New Roman" w:hAnsi="Times New Roman" w:cs="Times New Roman"/>
                <w:b/>
                <w:highlight w:val="gree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Прогнозна стойност в лева: </w:t>
            </w:r>
            <w:r w:rsidRPr="003042C5">
              <w:rPr>
                <w:rFonts w:ascii="Times New Roman" w:eastAsia="Times New Roman" w:hAnsi="Times New Roman" w:cs="Times New Roman"/>
              </w:rPr>
              <w:t xml:space="preserve">14 727.00 </w:t>
            </w:r>
          </w:p>
          <w:p w14:paraId="4EF2614F" w14:textId="77777777" w:rsidR="00726824" w:rsidRDefault="00726824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438BF34F" w14:textId="77777777" w:rsidR="00726824" w:rsidRDefault="00C2184F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Условията и сроковете за задържане или освобождаване на гаранцията за изпълнение се уреждат в договора за изпълнение.</w:t>
            </w:r>
          </w:p>
          <w:p w14:paraId="6B01EED8" w14:textId="77777777" w:rsidR="00726824" w:rsidRDefault="00726824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726824" w14:paraId="7AA3AD1F" w14:textId="77777777">
        <w:tc>
          <w:tcPr>
            <w:tcW w:w="89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2ECF0F" w14:textId="77777777" w:rsidR="00726824" w:rsidRDefault="007268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  <w:p w14:paraId="76CA4983" w14:textId="77777777" w:rsidR="00726824" w:rsidRDefault="00C218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ІІІ.1.2) Условия и начин на финансиране и плащане и/или препратка към съответните разпоредби, които ги уреждат</w:t>
            </w:r>
          </w:p>
          <w:p w14:paraId="49732957" w14:textId="77777777" w:rsidR="00726824" w:rsidRDefault="00C2184F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i/>
              </w:rPr>
            </w:pPr>
            <w:r>
              <w:rPr>
                <w:rFonts w:ascii="Times New Roman" w:eastAsia="Times New Roman" w:hAnsi="Times New Roman" w:cs="Times New Roman"/>
              </w:rPr>
              <w:t>Плащанията се извършват по посочената от изпълнителя банкова сметка по следния начин:</w:t>
            </w:r>
          </w:p>
          <w:p w14:paraId="6205C718" w14:textId="77777777" w:rsidR="00726824" w:rsidRDefault="00C2184F">
            <w:pPr>
              <w:tabs>
                <w:tab w:val="left" w:pos="375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  <w:bookmarkStart w:id="0" w:name="_heading=h.3znysh7" w:colFirst="0" w:colLast="0"/>
            <w:bookmarkEnd w:id="0"/>
            <w:r>
              <w:rPr>
                <w:rFonts w:ascii="Times New Roman" w:eastAsia="Times New Roman" w:hAnsi="Times New Roman" w:cs="Times New Roman"/>
              </w:rPr>
              <w:t xml:space="preserve">- Авансово плащане в размер на 30% (тридесет на сто) от стойността на сключения договор, платимо до 1 (един) месец след сключване на договора;  </w:t>
            </w:r>
          </w:p>
          <w:p w14:paraId="12B3D16B" w14:textId="77777777" w:rsidR="00726824" w:rsidRDefault="00C2184F">
            <w:pPr>
              <w:tabs>
                <w:tab w:val="left" w:pos="375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 Междинно плащане в размер на 40% (четиридесет на сто) от стойността на сключения договор, платимо до 1 (един) месец след получаване на уведомление от ИЗПЪЛНИТЕЛЯ, че машината е готова за транспортиране до  ВЪЗЛОЖИТЕЛЯ;</w:t>
            </w:r>
          </w:p>
          <w:p w14:paraId="1775A65A" w14:textId="2A4FFC7B" w:rsidR="00726824" w:rsidRDefault="00C2184F">
            <w:pPr>
              <w:tabs>
                <w:tab w:val="left" w:pos="375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- Окончателно плащане в размер на 30% (тридесет на сто) от стойността на договора, платимо в срок до 1 (един) месец от подписване на </w:t>
            </w:r>
            <w:r w:rsidR="00C728F0" w:rsidRPr="003042C5">
              <w:rPr>
                <w:rFonts w:ascii="Times New Roman" w:eastAsia="Times New Roman" w:hAnsi="Times New Roman" w:cs="Times New Roman"/>
              </w:rPr>
              <w:t>финален</w:t>
            </w:r>
            <w:r w:rsidR="00C728F0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приемо-предавателен протокол</w:t>
            </w:r>
            <w:r w:rsidR="00C728F0">
              <w:rPr>
                <w:rFonts w:ascii="Times New Roman" w:eastAsia="Times New Roman" w:hAnsi="Times New Roman" w:cs="Times New Roman"/>
              </w:rPr>
              <w:t>.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  <w:p w14:paraId="177B922E" w14:textId="77777777" w:rsidR="00726824" w:rsidRDefault="00726824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726824" w14:paraId="612AA437" w14:textId="77777777">
        <w:tc>
          <w:tcPr>
            <w:tcW w:w="89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04B899" w14:textId="1A2CFBFC" w:rsidR="00726824" w:rsidRPr="00D33F7C" w:rsidRDefault="00C2184F" w:rsidP="00D33F7C">
            <w:pPr>
              <w:jc w:val="both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ІІІ.1.3) Други особени условия </w:t>
            </w:r>
            <w:r>
              <w:rPr>
                <w:rFonts w:ascii="Times New Roman" w:eastAsia="Times New Roman" w:hAnsi="Times New Roman" w:cs="Times New Roman"/>
                <w:i/>
              </w:rPr>
              <w:t>(когато е приложимо)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да</w:t>
            </w:r>
            <w:r>
              <w:rPr>
                <w:rFonts w:ascii="Times New Roman" w:eastAsia="Times New Roman" w:hAnsi="Times New Roman" w:cs="Times New Roman"/>
                <w:b/>
              </w:rPr>
              <w:t>     н</w:t>
            </w:r>
            <w:r w:rsidR="00D33F7C">
              <w:rPr>
                <w:rFonts w:ascii="Times New Roman" w:eastAsia="Times New Roman" w:hAnsi="Times New Roman" w:cs="Times New Roman"/>
                <w:b/>
                <w:lang w:val="en-US"/>
              </w:rPr>
              <w:t xml:space="preserve">e </w:t>
            </w:r>
            <w:r w:rsidR="00D33F7C" w:rsidRPr="00D33F7C">
              <w:rPr>
                <w:rFonts w:ascii="Times New Roman" w:eastAsia="Times New Roman" w:hAnsi="Times New Roman" w:cs="Times New Roman"/>
                <w:b/>
                <w:bdr w:val="single" w:sz="4" w:space="0" w:color="auto"/>
                <w:lang w:val="en-US"/>
              </w:rPr>
              <w:t>X</w:t>
            </w:r>
          </w:p>
        </w:tc>
      </w:tr>
      <w:tr w:rsidR="00726824" w14:paraId="372CEDAD" w14:textId="77777777">
        <w:tc>
          <w:tcPr>
            <w:tcW w:w="89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EABBA1" w14:textId="77777777" w:rsidR="00726824" w:rsidRDefault="00726824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</w:tbl>
    <w:p w14:paraId="51A6C5B0" w14:textId="77777777" w:rsidR="00726824" w:rsidRDefault="00726824">
      <w:pPr>
        <w:jc w:val="both"/>
        <w:rPr>
          <w:rFonts w:ascii="Times New Roman" w:eastAsia="Times New Roman" w:hAnsi="Times New Roman" w:cs="Times New Roman"/>
          <w:b/>
        </w:rPr>
      </w:pPr>
    </w:p>
    <w:p w14:paraId="05FAC17D" w14:textId="77777777" w:rsidR="00726824" w:rsidRDefault="00C2184F">
      <w:pPr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ІІІ.2) Условия за участие </w:t>
      </w:r>
    </w:p>
    <w:p w14:paraId="7FDD95FF" w14:textId="77777777" w:rsidR="00726824" w:rsidRDefault="00726824">
      <w:pPr>
        <w:jc w:val="both"/>
        <w:rPr>
          <w:rFonts w:ascii="Times New Roman" w:eastAsia="Times New Roman" w:hAnsi="Times New Roman" w:cs="Times New Roman"/>
          <w:b/>
        </w:rPr>
      </w:pPr>
    </w:p>
    <w:tbl>
      <w:tblPr>
        <w:tblStyle w:val="a6"/>
        <w:tblW w:w="8938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4428"/>
        <w:gridCol w:w="4510"/>
      </w:tblGrid>
      <w:tr w:rsidR="00726824" w14:paraId="18247A5B" w14:textId="77777777">
        <w:tc>
          <w:tcPr>
            <w:tcW w:w="8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D063AD" w14:textId="77777777" w:rsidR="00726824" w:rsidRDefault="00C2184F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ІІІ.2.1) Правен статус</w:t>
            </w:r>
          </w:p>
          <w:p w14:paraId="3F8CD06B" w14:textId="77777777" w:rsidR="00726824" w:rsidRDefault="00726824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726824" w14:paraId="2CEB9DD7" w14:textId="77777777">
        <w:tc>
          <w:tcPr>
            <w:tcW w:w="893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76B499" w14:textId="77777777" w:rsidR="00726824" w:rsidRDefault="00C2184F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Изискуеми документи:</w:t>
            </w:r>
          </w:p>
          <w:p w14:paraId="46FB2C9F" w14:textId="77777777" w:rsidR="00726824" w:rsidRDefault="007268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jc w:val="both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</w:tr>
      <w:tr w:rsidR="00726824" w14:paraId="345DDE8E" w14:textId="77777777">
        <w:tc>
          <w:tcPr>
            <w:tcW w:w="893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2FEEB" w14:textId="77777777" w:rsidR="00726824" w:rsidRDefault="00C2184F">
            <w:pPr>
              <w:numPr>
                <w:ilvl w:val="0"/>
                <w:numId w:val="4"/>
              </w:num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Декларация с посочване на ЕИК/Удостоверение за актуално състояние, а в случай на физическо лице - документ за самоличност; </w:t>
            </w:r>
          </w:p>
          <w:p w14:paraId="01CA77F5" w14:textId="77777777" w:rsidR="00726824" w:rsidRDefault="00C2184F">
            <w:pPr>
              <w:numPr>
                <w:ilvl w:val="0"/>
                <w:numId w:val="4"/>
              </w:num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Декларация по чл. 22, ал. 2, т. 1 от Постановление №118 на Министерския съвет от 20.05.2014 г.; </w:t>
            </w:r>
          </w:p>
          <w:p w14:paraId="4F68ABC6" w14:textId="77777777" w:rsidR="00726824" w:rsidRDefault="00C2184F">
            <w:pPr>
              <w:numPr>
                <w:ilvl w:val="0"/>
                <w:numId w:val="4"/>
              </w:num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Други документи (ако е приложимо).</w:t>
            </w:r>
          </w:p>
          <w:p w14:paraId="7D92A67E" w14:textId="77777777" w:rsidR="00726824" w:rsidRDefault="00C2184F">
            <w:pPr>
              <w:spacing w:line="276" w:lineRule="auto"/>
              <w:ind w:firstLine="73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3.1. В случай че офертата се представя и подписва от лице, различно от официално представляващия кандидата по процедурата, следва да се представи нотариално заверено пълномощно с упоменати изрично пълномощия по отношение на тази процедура. </w:t>
            </w:r>
          </w:p>
          <w:p w14:paraId="7E0A1F43" w14:textId="77777777" w:rsidR="00726824" w:rsidRDefault="00C2184F">
            <w:pPr>
              <w:spacing w:line="276" w:lineRule="auto"/>
              <w:ind w:firstLine="73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3.2. В случай че кандидатът е чуждестранно физическо лице, се прилагат аналогични на посочените изискуеми официални документи – копия на оригинали, преведени от заклет преводач.</w:t>
            </w:r>
          </w:p>
          <w:p w14:paraId="655E5854" w14:textId="77777777" w:rsidR="00726824" w:rsidRDefault="00C2184F">
            <w:pPr>
              <w:spacing w:line="276" w:lineRule="auto"/>
              <w:ind w:firstLine="73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3.3. Договор/споразумение за създаване на обединение за участие в процедурата (когато кандидатът е обединение, което не е юридическо лице) - оригинал или нотариално заверено копие;</w:t>
            </w:r>
          </w:p>
          <w:p w14:paraId="6F6F8C9E" w14:textId="77777777" w:rsidR="00726824" w:rsidRDefault="00C2184F">
            <w:pPr>
              <w:ind w:firstLine="730"/>
              <w:jc w:val="both"/>
              <w:rPr>
                <w:rFonts w:ascii="Times New Roman" w:eastAsia="Times New Roman" w:hAnsi="Times New Roman" w:cs="Times New Roman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</w:rPr>
              <w:t>3.4. В случай че кандидатът е консорциум, посочените документи се представят от всеки един от участниците.</w:t>
            </w:r>
          </w:p>
          <w:p w14:paraId="25727E24" w14:textId="77777777" w:rsidR="00726824" w:rsidRDefault="00726824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726824" w14:paraId="12C9205E" w14:textId="77777777">
        <w:trPr>
          <w:trHeight w:val="485"/>
        </w:trPr>
        <w:tc>
          <w:tcPr>
            <w:tcW w:w="893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2FBF43" w14:textId="77777777" w:rsidR="00726824" w:rsidRDefault="00C218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jc w:val="both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ІІІ.2.2) Икономически и финансови възможности (по чл. 14, ал. 2)</w:t>
            </w:r>
          </w:p>
        </w:tc>
      </w:tr>
      <w:tr w:rsidR="00726824" w14:paraId="14B25004" w14:textId="77777777">
        <w:trPr>
          <w:trHeight w:val="1691"/>
        </w:trPr>
        <w:tc>
          <w:tcPr>
            <w:tcW w:w="4428" w:type="dxa"/>
            <w:tcBorders>
              <w:left w:val="single" w:sz="4" w:space="0" w:color="000000"/>
              <w:bottom w:val="single" w:sz="4" w:space="0" w:color="000000"/>
            </w:tcBorders>
          </w:tcPr>
          <w:p w14:paraId="48EB8460" w14:textId="77777777" w:rsidR="00726824" w:rsidRDefault="00C2184F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Изискуеми документи и информация:</w:t>
            </w:r>
          </w:p>
          <w:p w14:paraId="0E4222A2" w14:textId="77777777" w:rsidR="00726824" w:rsidRDefault="00C2184F">
            <w:pPr>
              <w:spacing w:after="12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Справка за общия оборот за последните 3 приключили финансови години, в зависимост от датата, на която кандидатът е учреден или е започнал дейността си.</w:t>
            </w:r>
          </w:p>
          <w:p w14:paraId="1A374678" w14:textId="77777777" w:rsidR="00726824" w:rsidRDefault="00726824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5597241D" w14:textId="77777777" w:rsidR="00726824" w:rsidRDefault="00726824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45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51410E" w14:textId="77777777" w:rsidR="00726824" w:rsidRDefault="00C2184F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Минимални изисквания:</w:t>
            </w:r>
          </w:p>
          <w:p w14:paraId="22398BBB" w14:textId="77777777" w:rsidR="00726824" w:rsidRPr="00A050F3" w:rsidRDefault="00C2184F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</w:rPr>
              <w:t>Кандидатът трябва да има общ оборот за последните 3 приключени финансови години (в зависимост от датата, на която кандидатът е учреден или е започнал дейността си) по-голям или равен на два пъти прогнозната стойност на поръчката (съгласно т. ІІ.2)</w:t>
            </w:r>
          </w:p>
        </w:tc>
      </w:tr>
      <w:tr w:rsidR="00726824" w14:paraId="7C0F9CBA" w14:textId="77777777">
        <w:tc>
          <w:tcPr>
            <w:tcW w:w="893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B45D15" w14:textId="77777777" w:rsidR="00726824" w:rsidRDefault="00726824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7D63A7DF" w14:textId="77777777" w:rsidR="00726824" w:rsidRDefault="00C2184F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ІІІ.2.3) Технически възможности и/или квалификация (по чл. 14, ал. 4)</w:t>
            </w:r>
          </w:p>
          <w:p w14:paraId="732C0D85" w14:textId="77777777" w:rsidR="00726824" w:rsidRDefault="00726824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726824" w14:paraId="26DB3E73" w14:textId="77777777">
        <w:trPr>
          <w:trHeight w:val="1368"/>
        </w:trPr>
        <w:tc>
          <w:tcPr>
            <w:tcW w:w="4428" w:type="dxa"/>
            <w:tcBorders>
              <w:left w:val="single" w:sz="4" w:space="0" w:color="000000"/>
              <w:bottom w:val="single" w:sz="4" w:space="0" w:color="000000"/>
            </w:tcBorders>
          </w:tcPr>
          <w:p w14:paraId="7DFC7DAF" w14:textId="77777777" w:rsidR="00726824" w:rsidRDefault="00C2184F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Изискуеми документи и информация:</w:t>
            </w:r>
          </w:p>
          <w:p w14:paraId="5A6E94FD" w14:textId="77777777" w:rsidR="00726824" w:rsidRDefault="00726824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14:paraId="5F5695D6" w14:textId="77777777" w:rsidR="00726824" w:rsidRDefault="00C2184F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2.3.1. Списък на доставките, сходни с предмета на поръчката, изпълнени през последните 3 години (преди датата на подаване на офертите, в зависимост от датата, на която кандидатът е учреден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>или е започнал дейността си), включително датите и получателите, придружен от препоръки за добро изпълнение.</w:t>
            </w:r>
          </w:p>
          <w:p w14:paraId="17BF0A1D" w14:textId="69918029" w:rsidR="00726824" w:rsidRDefault="00C2184F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Препоръките следва да кореспондират със списъка на изпълнените доставки – оригинал или копие, </w:t>
            </w:r>
            <w:r w:rsidR="003042C5">
              <w:rPr>
                <w:rFonts w:ascii="Times New Roman" w:eastAsia="Times New Roman" w:hAnsi="Times New Roman" w:cs="Times New Roman"/>
              </w:rPr>
              <w:t>заверено</w:t>
            </w:r>
            <w:r>
              <w:rPr>
                <w:rFonts w:ascii="Times New Roman" w:eastAsia="Times New Roman" w:hAnsi="Times New Roman" w:cs="Times New Roman"/>
              </w:rPr>
              <w:t xml:space="preserve"> от кандидата с подпис, печат и думите „Вярно с оригинала“. </w:t>
            </w:r>
          </w:p>
          <w:p w14:paraId="16F3A612" w14:textId="77777777" w:rsidR="00726824" w:rsidRDefault="00726824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14:paraId="1C36C879" w14:textId="77777777" w:rsidR="00726824" w:rsidRDefault="00C2184F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2.3.2.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Оторизационно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писмо от производителя на техниката или негов официален представител, удостоверяващо, че кандидатът има право да достави и инсталира предлаганото от него оборудване.</w:t>
            </w:r>
          </w:p>
          <w:p w14:paraId="7CB58BD1" w14:textId="77777777" w:rsidR="00726824" w:rsidRDefault="00726824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14:paraId="5BC1C42A" w14:textId="77777777" w:rsidR="00726824" w:rsidRDefault="00C2184F">
            <w:pPr>
              <w:jc w:val="both"/>
              <w:rPr>
                <w:rFonts w:ascii="Times New Roman" w:eastAsia="Times New Roman" w:hAnsi="Times New Roman" w:cs="Times New Roman"/>
                <w:i/>
              </w:rPr>
            </w:pPr>
            <w:r>
              <w:rPr>
                <w:rFonts w:ascii="Times New Roman" w:eastAsia="Times New Roman" w:hAnsi="Times New Roman" w:cs="Times New Roman"/>
                <w:i/>
              </w:rPr>
              <w:t>Изискването се отнася до кандидата, в случай че той не е производител на оборудването и в случай че същият бъде определен за изпълнител.</w:t>
            </w:r>
          </w:p>
          <w:p w14:paraId="338F672F" w14:textId="77777777" w:rsidR="00726824" w:rsidRDefault="00726824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5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64D71" w14:textId="77777777" w:rsidR="00726824" w:rsidRDefault="00C2184F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Минимални изисквания:</w:t>
            </w:r>
          </w:p>
          <w:p w14:paraId="1885B9F3" w14:textId="77777777" w:rsidR="00726824" w:rsidRDefault="00726824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14:paraId="5D3B6735" w14:textId="77777777" w:rsidR="00726824" w:rsidRDefault="00C2184F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2.3.1. Кандидатът трябва да е изпълнил общо за последните 3 години (преди датата на подаване на офертите) в зависимост от датата, на която кандидатът е учреден или е започнал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>дейността си, не по-малко от 2 броя доставки с предмет, сходен с предмета на поръчката.</w:t>
            </w:r>
          </w:p>
          <w:p w14:paraId="4AF3447B" w14:textId="61FF9328" w:rsidR="00726824" w:rsidRDefault="00C2184F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Под „сходен“ предмет трябва да се разбира продажба и доставка на </w:t>
            </w:r>
            <w:proofErr w:type="spellStart"/>
            <w:r w:rsidR="00A050F3" w:rsidRPr="003042C5">
              <w:rPr>
                <w:rFonts w:ascii="Times New Roman" w:eastAsia="Times New Roman" w:hAnsi="Times New Roman" w:cs="Times New Roman"/>
              </w:rPr>
              <w:t>екструдиращо</w:t>
            </w:r>
            <w:proofErr w:type="spellEnd"/>
            <w:r w:rsidR="00A050F3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 xml:space="preserve">оборудване за преработка и производство на </w:t>
            </w:r>
            <w:r w:rsidR="00530840" w:rsidRPr="003042C5">
              <w:rPr>
                <w:rFonts w:ascii="Times New Roman" w:eastAsia="Times New Roman" w:hAnsi="Times New Roman" w:cs="Times New Roman"/>
              </w:rPr>
              <w:t>пластмаси</w:t>
            </w:r>
            <w:r>
              <w:rPr>
                <w:rFonts w:ascii="Times New Roman" w:eastAsia="Times New Roman" w:hAnsi="Times New Roman" w:cs="Times New Roman"/>
              </w:rPr>
              <w:t>.</w:t>
            </w:r>
          </w:p>
          <w:p w14:paraId="7196EF8F" w14:textId="77777777" w:rsidR="00726824" w:rsidRDefault="00726824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14:paraId="467128BA" w14:textId="77777777" w:rsidR="00726824" w:rsidRDefault="00726824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14:paraId="7E343112" w14:textId="77777777" w:rsidR="00726824" w:rsidRDefault="00726824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14:paraId="334B8703" w14:textId="77777777" w:rsidR="00726824" w:rsidRDefault="00C2184F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2.3.2. Кандидатът трябва да бъде производител или оторизиран от производителя на техниката или негов официален представител да доставя и инсталира предлаганото от него оборудване.</w:t>
            </w:r>
          </w:p>
          <w:p w14:paraId="73874126" w14:textId="77777777" w:rsidR="00726824" w:rsidRDefault="00726824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43F78E21" w14:textId="77777777" w:rsidR="00726824" w:rsidRDefault="00726824">
      <w:pPr>
        <w:jc w:val="both"/>
        <w:rPr>
          <w:rFonts w:ascii="Times New Roman" w:eastAsia="Times New Roman" w:hAnsi="Times New Roman" w:cs="Times New Roman"/>
          <w:b/>
        </w:rPr>
      </w:pPr>
    </w:p>
    <w:p w14:paraId="0B14655A" w14:textId="77777777" w:rsidR="00726824" w:rsidRDefault="00C2184F">
      <w:pPr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РАЗДЕЛ ІV ПРОЦЕДУРА</w:t>
      </w:r>
    </w:p>
    <w:p w14:paraId="2880ED9C" w14:textId="77777777" w:rsidR="00726824" w:rsidRDefault="00726824">
      <w:pPr>
        <w:jc w:val="both"/>
        <w:rPr>
          <w:rFonts w:ascii="Times New Roman" w:eastAsia="Times New Roman" w:hAnsi="Times New Roman" w:cs="Times New Roman"/>
          <w:b/>
        </w:rPr>
      </w:pPr>
    </w:p>
    <w:p w14:paraId="7528512F" w14:textId="77777777" w:rsidR="00726824" w:rsidRDefault="00C2184F">
      <w:pPr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ІV.1) Критерий за оценка на офертите</w:t>
      </w:r>
    </w:p>
    <w:p w14:paraId="26BF7E46" w14:textId="77777777" w:rsidR="00726824" w:rsidRDefault="00726824">
      <w:pPr>
        <w:jc w:val="both"/>
        <w:rPr>
          <w:rFonts w:ascii="Times New Roman" w:eastAsia="Times New Roman" w:hAnsi="Times New Roman" w:cs="Times New Roman"/>
          <w:b/>
        </w:rPr>
      </w:pPr>
    </w:p>
    <w:tbl>
      <w:tblPr>
        <w:tblStyle w:val="a7"/>
        <w:tblW w:w="8866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2970"/>
        <w:gridCol w:w="1458"/>
        <w:gridCol w:w="3042"/>
        <w:gridCol w:w="1396"/>
      </w:tblGrid>
      <w:tr w:rsidR="00726824" w14:paraId="1A86871A" w14:textId="77777777">
        <w:tc>
          <w:tcPr>
            <w:tcW w:w="886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C0332" w14:textId="77777777" w:rsidR="00726824" w:rsidRDefault="00C2184F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Икономически най-изгодна оферта съгласно един от следните критерии:</w:t>
            </w:r>
          </w:p>
          <w:p w14:paraId="33F35EBF" w14:textId="77777777" w:rsidR="00726824" w:rsidRDefault="00C2184F">
            <w:pPr>
              <w:jc w:val="both"/>
              <w:rPr>
                <w:rFonts w:ascii="Times New Roman" w:eastAsia="Times New Roman" w:hAnsi="Times New Roman" w:cs="Times New Roman"/>
                <w:i/>
              </w:rPr>
            </w:pPr>
            <w:r>
              <w:rPr>
                <w:rFonts w:ascii="Times New Roman" w:eastAsia="Times New Roman" w:hAnsi="Times New Roman" w:cs="Times New Roman"/>
                <w:i/>
              </w:rPr>
              <w:t>(моля, отбележете приложимото)</w:t>
            </w:r>
          </w:p>
        </w:tc>
      </w:tr>
      <w:tr w:rsidR="00726824" w14:paraId="0F66A1ED" w14:textId="77777777">
        <w:tc>
          <w:tcPr>
            <w:tcW w:w="8866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F9AF63" w14:textId="77777777" w:rsidR="00726824" w:rsidRDefault="00C2184F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най-ниска цена                                                            </w:t>
            </w:r>
            <w:r>
              <w:rPr>
                <w:rFonts w:ascii="Times New Roman" w:eastAsia="Times New Roman" w:hAnsi="Times New Roman" w:cs="Times New Roman"/>
                <w:b/>
              </w:rPr>
              <w:t></w:t>
            </w:r>
          </w:p>
          <w:p w14:paraId="46CA329F" w14:textId="77777777" w:rsidR="00726824" w:rsidRDefault="00C2184F">
            <w:pPr>
              <w:jc w:val="both"/>
              <w:rPr>
                <w:rFonts w:ascii="Times New Roman" w:eastAsia="Times New Roman" w:hAnsi="Times New Roman" w:cs="Times New Roman"/>
                <w:i/>
              </w:rPr>
            </w:pPr>
            <w:r>
              <w:rPr>
                <w:rFonts w:ascii="Times New Roman" w:eastAsia="Times New Roman" w:hAnsi="Times New Roman" w:cs="Times New Roman"/>
                <w:i/>
              </w:rPr>
              <w:t>или</w:t>
            </w:r>
          </w:p>
          <w:p w14:paraId="5604C671" w14:textId="0510807A" w:rsidR="00726824" w:rsidRPr="00A60C00" w:rsidRDefault="00C2184F">
            <w:pPr>
              <w:jc w:val="both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икономически най-изгодна оферта                         </w:t>
            </w:r>
            <w:r w:rsidR="00A60C00" w:rsidRPr="00A60C00">
              <w:rPr>
                <w:rFonts w:ascii="Times New Roman" w:eastAsia="Wingdings 2" w:hAnsi="Times New Roman" w:cs="Times New Roman"/>
                <w:b/>
                <w:bdr w:val="single" w:sz="4" w:space="0" w:color="auto"/>
                <w:lang w:val="en-US"/>
              </w:rPr>
              <w:t>X</w:t>
            </w:r>
          </w:p>
          <w:p w14:paraId="103DBE3C" w14:textId="77777777" w:rsidR="00726824" w:rsidRDefault="00726824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2BB7CDD4" w14:textId="49253C9C" w:rsidR="00726824" w:rsidRDefault="00A60C00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A60C00">
              <w:rPr>
                <w:rFonts w:ascii="Times New Roman" w:eastAsia="Wingdings 2" w:hAnsi="Times New Roman" w:cs="Times New Roman"/>
                <w:b/>
                <w:bdr w:val="single" w:sz="4" w:space="0" w:color="auto"/>
                <w:lang w:val="en-US"/>
              </w:rPr>
              <w:t>X</w:t>
            </w:r>
            <w:r w:rsidR="00C2184F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="00C2184F">
              <w:rPr>
                <w:rFonts w:ascii="Times New Roman" w:eastAsia="Times New Roman" w:hAnsi="Times New Roman" w:cs="Times New Roman"/>
              </w:rPr>
              <w:t>показатели, посочени в Методиката за оценка</w:t>
            </w:r>
          </w:p>
          <w:p w14:paraId="4560032D" w14:textId="77777777" w:rsidR="00726824" w:rsidRDefault="00726824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726824" w14:paraId="439DA2A3" w14:textId="77777777">
        <w:tc>
          <w:tcPr>
            <w:tcW w:w="2970" w:type="dxa"/>
            <w:tcBorders>
              <w:left w:val="single" w:sz="4" w:space="0" w:color="000000"/>
              <w:bottom w:val="single" w:sz="4" w:space="0" w:color="000000"/>
            </w:tcBorders>
          </w:tcPr>
          <w:p w14:paraId="6F5ECCFF" w14:textId="77777777" w:rsidR="00726824" w:rsidRDefault="00C2184F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Показатели</w:t>
            </w:r>
          </w:p>
          <w:p w14:paraId="22EB52EB" w14:textId="77777777" w:rsidR="00726824" w:rsidRDefault="00C2184F">
            <w:pPr>
              <w:tabs>
                <w:tab w:val="left" w:pos="280"/>
              </w:tabs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 Предлагана цена</w:t>
            </w:r>
          </w:p>
          <w:p w14:paraId="38D8B3A6" w14:textId="77777777" w:rsidR="00726824" w:rsidRDefault="00C2184F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 Сервизно обслужване</w:t>
            </w:r>
          </w:p>
          <w:p w14:paraId="6C70BC92" w14:textId="77777777" w:rsidR="00726824" w:rsidRDefault="00C2184F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 Гаранционни условия</w:t>
            </w:r>
          </w:p>
          <w:p w14:paraId="3BFF2201" w14:textId="77777777" w:rsidR="00726824" w:rsidRDefault="00726824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58" w:type="dxa"/>
            <w:tcBorders>
              <w:left w:val="single" w:sz="4" w:space="0" w:color="000000"/>
              <w:bottom w:val="single" w:sz="4" w:space="0" w:color="000000"/>
            </w:tcBorders>
          </w:tcPr>
          <w:p w14:paraId="45C848AB" w14:textId="77777777" w:rsidR="00726824" w:rsidRDefault="00C2184F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Тежест</w:t>
            </w:r>
          </w:p>
          <w:p w14:paraId="2F98ACD3" w14:textId="77777777" w:rsidR="00726824" w:rsidRDefault="00C2184F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30%</w:t>
            </w:r>
          </w:p>
          <w:p w14:paraId="0F2AF94A" w14:textId="77777777" w:rsidR="00726824" w:rsidRDefault="00C2184F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20%</w:t>
            </w:r>
          </w:p>
          <w:p w14:paraId="7EAA4F2A" w14:textId="77777777" w:rsidR="00726824" w:rsidRDefault="00C2184F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</w:rPr>
              <w:t>20%</w:t>
            </w:r>
          </w:p>
        </w:tc>
        <w:tc>
          <w:tcPr>
            <w:tcW w:w="3042" w:type="dxa"/>
            <w:tcBorders>
              <w:left w:val="single" w:sz="4" w:space="0" w:color="000000"/>
              <w:bottom w:val="single" w:sz="4" w:space="0" w:color="000000"/>
            </w:tcBorders>
          </w:tcPr>
          <w:p w14:paraId="66AC02CE" w14:textId="77777777" w:rsidR="00726824" w:rsidRDefault="00C2184F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Показатели</w:t>
            </w:r>
          </w:p>
          <w:p w14:paraId="6FF47F1C" w14:textId="77777777" w:rsidR="00726824" w:rsidRDefault="00C2184F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</w:rPr>
              <w:t>4. Допълнителни техн. характеристики и екстри извън минималните изисквания</w:t>
            </w:r>
          </w:p>
        </w:tc>
        <w:tc>
          <w:tcPr>
            <w:tcW w:w="13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BD530E" w14:textId="77777777" w:rsidR="00726824" w:rsidRDefault="00C2184F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Тежест</w:t>
            </w:r>
          </w:p>
          <w:p w14:paraId="2727F98F" w14:textId="77777777" w:rsidR="00726824" w:rsidRDefault="00C2184F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</w:rPr>
              <w:t>30%</w:t>
            </w:r>
          </w:p>
        </w:tc>
      </w:tr>
    </w:tbl>
    <w:p w14:paraId="11753031" w14:textId="77777777" w:rsidR="00726824" w:rsidRDefault="00726824">
      <w:pPr>
        <w:jc w:val="both"/>
        <w:rPr>
          <w:rFonts w:ascii="Times New Roman" w:eastAsia="Times New Roman" w:hAnsi="Times New Roman" w:cs="Times New Roman"/>
          <w:b/>
        </w:rPr>
      </w:pPr>
    </w:p>
    <w:p w14:paraId="57C68DA2" w14:textId="77777777" w:rsidR="00726824" w:rsidRDefault="00C2184F">
      <w:pPr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ІV.2) Административна информация</w:t>
      </w:r>
    </w:p>
    <w:p w14:paraId="773464C7" w14:textId="77777777" w:rsidR="00726824" w:rsidRDefault="00726824">
      <w:pPr>
        <w:jc w:val="both"/>
        <w:rPr>
          <w:rFonts w:ascii="Times New Roman" w:eastAsia="Times New Roman" w:hAnsi="Times New Roman" w:cs="Times New Roman"/>
          <w:b/>
        </w:rPr>
      </w:pPr>
    </w:p>
    <w:tbl>
      <w:tblPr>
        <w:tblStyle w:val="a8"/>
        <w:tblW w:w="8760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8760"/>
      </w:tblGrid>
      <w:tr w:rsidR="00726824" w14:paraId="314C61CF" w14:textId="77777777">
        <w:tc>
          <w:tcPr>
            <w:tcW w:w="8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0B19D5" w14:textId="77777777" w:rsidR="00726824" w:rsidRDefault="00C2184F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ІV.2.1) Номер на договора за предоставяне на безвъзмездна финансова помощ:</w:t>
            </w:r>
          </w:p>
          <w:p w14:paraId="34EADDD1" w14:textId="77777777" w:rsidR="00726824" w:rsidRDefault="00726824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726824" w14:paraId="73B6486D" w14:textId="77777777">
        <w:trPr>
          <w:trHeight w:val="370"/>
        </w:trPr>
        <w:tc>
          <w:tcPr>
            <w:tcW w:w="8760" w:type="dxa"/>
            <w:tcBorders>
              <w:left w:val="single" w:sz="4" w:space="0" w:color="000000"/>
              <w:right w:val="single" w:sz="4" w:space="0" w:color="000000"/>
            </w:tcBorders>
          </w:tcPr>
          <w:p w14:paraId="5A511598" w14:textId="77777777" w:rsidR="00726824" w:rsidRDefault="00C2184F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Договор № 2020/551735</w:t>
            </w:r>
          </w:p>
        </w:tc>
      </w:tr>
      <w:tr w:rsidR="00726824" w14:paraId="7045A66E" w14:textId="77777777">
        <w:tc>
          <w:tcPr>
            <w:tcW w:w="87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056021" w14:textId="77777777" w:rsidR="00726824" w:rsidRDefault="007268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726824" w14:paraId="3FC23259" w14:textId="77777777">
        <w:tc>
          <w:tcPr>
            <w:tcW w:w="87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0EBF00" w14:textId="77777777" w:rsidR="00726824" w:rsidRDefault="00C2184F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lastRenderedPageBreak/>
              <w:t xml:space="preserve">ІV.2.2) Условия за получаване на поканата и документацията за участие - спецификации и допълнителни документи </w:t>
            </w:r>
          </w:p>
        </w:tc>
      </w:tr>
      <w:tr w:rsidR="00726824" w14:paraId="62CCB390" w14:textId="77777777">
        <w:tc>
          <w:tcPr>
            <w:tcW w:w="87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1267E3" w14:textId="77777777" w:rsidR="00726824" w:rsidRDefault="00C218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Всички документи по процедурата са налични на сайта на програмния оператор Финансов механизъм на европейското икономическо пространство, Норвежки финансов механизъм и на сайта на бенефициента, както следва:</w:t>
            </w:r>
          </w:p>
          <w:p w14:paraId="152823FE" w14:textId="77777777" w:rsidR="00726824" w:rsidRDefault="00C218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1. </w:t>
            </w:r>
            <w:hyperlink r:id="rId9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https://www.eeagrants.bg/pokani/proczeduri-po-pms-118/2014</w:t>
              </w:r>
            </w:hyperlink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- интернет страницата на Финансов механизъм на европейското икономическо пространство, Норвежки финансов механизъм за България</w:t>
            </w:r>
          </w:p>
          <w:p w14:paraId="3FF9876A" w14:textId="77777777" w:rsidR="00726824" w:rsidRDefault="00C2184F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2. </w:t>
            </w:r>
            <w:hyperlink r:id="rId10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www.plastcommerce.net</w:t>
              </w:r>
            </w:hyperlink>
            <w:r>
              <w:rPr>
                <w:rFonts w:ascii="Times New Roman" w:eastAsia="Times New Roman" w:hAnsi="Times New Roman" w:cs="Times New Roman"/>
              </w:rPr>
              <w:t xml:space="preserve"> - Интернет страницата на Пласт Комерс – 93 ООД</w:t>
            </w:r>
          </w:p>
        </w:tc>
      </w:tr>
      <w:tr w:rsidR="00726824" w14:paraId="43A1A729" w14:textId="77777777">
        <w:tc>
          <w:tcPr>
            <w:tcW w:w="87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119525" w14:textId="77777777" w:rsidR="00726824" w:rsidRDefault="00C2184F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ІV.2.3) Срок за подаване на оферти </w:t>
            </w:r>
          </w:p>
          <w:p w14:paraId="5793939E" w14:textId="77777777" w:rsidR="00726824" w:rsidRDefault="00726824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5392F2CF" w14:textId="25E5C4A4" w:rsidR="00726824" w:rsidRDefault="00C2184F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</w:rPr>
              <w:t>Дата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: </w:t>
            </w:r>
            <w:r w:rsidR="001C4DE3" w:rsidRPr="001C4DE3">
              <w:rPr>
                <w:rFonts w:ascii="Times New Roman" w:eastAsia="Times New Roman" w:hAnsi="Times New Roman" w:cs="Times New Roman"/>
              </w:rPr>
              <w:t>08/10/2021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</w:rPr>
              <w:t>дд</w:t>
            </w:r>
            <w:proofErr w:type="spellEnd"/>
            <w:r>
              <w:rPr>
                <w:rFonts w:ascii="Times New Roman" w:eastAsia="Times New Roman" w:hAnsi="Times New Roman" w:cs="Times New Roman"/>
                <w:i/>
              </w:rPr>
              <w:t>/мм/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</w:rPr>
              <w:t>гггг</w:t>
            </w:r>
            <w:proofErr w:type="spellEnd"/>
            <w:r>
              <w:rPr>
                <w:rFonts w:ascii="Times New Roman" w:eastAsia="Times New Roman" w:hAnsi="Times New Roman" w:cs="Times New Roman"/>
                <w:i/>
              </w:rPr>
              <w:t>)</w:t>
            </w:r>
            <w:r>
              <w:rPr>
                <w:rFonts w:ascii="Times New Roman" w:eastAsia="Times New Roman" w:hAnsi="Times New Roman" w:cs="Times New Roman"/>
              </w:rPr>
              <w:t xml:space="preserve">                  Час: </w:t>
            </w:r>
            <w:r>
              <w:rPr>
                <w:rFonts w:ascii="Times New Roman" w:eastAsia="Times New Roman" w:hAnsi="Times New Roman" w:cs="Times New Roman"/>
                <w:b/>
              </w:rPr>
              <w:t>17:00</w:t>
            </w:r>
          </w:p>
          <w:p w14:paraId="4779C3F1" w14:textId="77777777" w:rsidR="00726824" w:rsidRDefault="00C2184F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  <w:bookmarkStart w:id="1" w:name="_heading=h.2et92p0" w:colFirst="0" w:colLast="0"/>
            <w:bookmarkEnd w:id="1"/>
            <w:r>
              <w:rPr>
                <w:rFonts w:ascii="Times New Roman" w:eastAsia="Times New Roman" w:hAnsi="Times New Roman" w:cs="Times New Roman"/>
                <w:b/>
              </w:rPr>
              <w:t>Офертата се представя в запечатан непрозрачен плик от кандидата лично или от упълномощен от него представител, или чрез пощенска или друга куриерска услуга с преп</w:t>
            </w:r>
            <w:bookmarkStart w:id="2" w:name="_GoBack"/>
            <w:bookmarkEnd w:id="2"/>
            <w:r>
              <w:rPr>
                <w:rFonts w:ascii="Times New Roman" w:eastAsia="Times New Roman" w:hAnsi="Times New Roman" w:cs="Times New Roman"/>
                <w:b/>
              </w:rPr>
              <w:t>оръчана пратка с обратна разписка на адрес:</w:t>
            </w:r>
          </w:p>
          <w:p w14:paraId="255EDF1A" w14:textId="77777777" w:rsidR="00726824" w:rsidRDefault="00C2184F">
            <w:pPr>
              <w:ind w:right="99" w:firstLine="720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042C5">
              <w:rPr>
                <w:rFonts w:ascii="Times New Roman" w:eastAsia="Times New Roman" w:hAnsi="Times New Roman" w:cs="Times New Roman"/>
                <w:b/>
              </w:rPr>
              <w:t>Гр. София, ул. Йерусалим, бл. 54</w:t>
            </w:r>
          </w:p>
        </w:tc>
      </w:tr>
      <w:tr w:rsidR="00726824" w14:paraId="6C60A59F" w14:textId="77777777">
        <w:tc>
          <w:tcPr>
            <w:tcW w:w="87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6AB02" w14:textId="77777777" w:rsidR="00726824" w:rsidRDefault="00C2184F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ІV.2.4) Интернет адреси, на които може да бъде намерена поканата:</w:t>
            </w:r>
          </w:p>
          <w:p w14:paraId="4E2B40C5" w14:textId="77777777" w:rsidR="00726824" w:rsidRDefault="007268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jc w:val="both"/>
              <w:rPr>
                <w:rFonts w:ascii="Times New Roman" w:eastAsia="Times New Roman" w:hAnsi="Times New Roman" w:cs="Times New Roman"/>
                <w:i/>
                <w:color w:val="000000"/>
              </w:rPr>
            </w:pPr>
          </w:p>
        </w:tc>
      </w:tr>
      <w:tr w:rsidR="00726824" w14:paraId="622A3DBD" w14:textId="77777777">
        <w:tc>
          <w:tcPr>
            <w:tcW w:w="87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BEBFB8" w14:textId="77777777" w:rsidR="00726824" w:rsidRDefault="00726824">
            <w:pPr>
              <w:ind w:right="99" w:firstLine="720"/>
              <w:jc w:val="both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</w:p>
          <w:p w14:paraId="7ACDD287" w14:textId="77777777" w:rsidR="00726824" w:rsidRPr="003042C5" w:rsidRDefault="00C2184F">
            <w:pPr>
              <w:ind w:right="99" w:firstLine="720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3042C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</w:t>
            </w:r>
            <w:r w:rsidRPr="003042C5">
              <w:rPr>
                <w:rFonts w:ascii="Times New Roman" w:eastAsia="Times New Roman" w:hAnsi="Times New Roman" w:cs="Times New Roman"/>
                <w:b/>
              </w:rPr>
              <w:t xml:space="preserve"> www.eeagrants.bg  </w:t>
            </w:r>
            <w:r w:rsidRPr="003042C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- интернет адреса на единния портал на Финансовите механизми на ЕИП и Норвегия в България </w:t>
            </w:r>
          </w:p>
          <w:p w14:paraId="45127955" w14:textId="77777777" w:rsidR="00726824" w:rsidRDefault="00726824">
            <w:pPr>
              <w:ind w:right="99" w:firstLine="72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70C5881E" w14:textId="77777777" w:rsidR="00726824" w:rsidRDefault="00C2184F">
            <w:pPr>
              <w:ind w:right="99" w:firstLine="72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  <w:r>
              <w:rPr>
                <w:rFonts w:ascii="Times New Roman" w:eastAsia="Times New Roman" w:hAnsi="Times New Roman" w:cs="Times New Roman"/>
              </w:rPr>
              <w:t xml:space="preserve">. </w:t>
            </w:r>
            <w:hyperlink r:id="rId11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www.plastcommerce.net</w:t>
              </w:r>
            </w:hyperlink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  <w:p w14:paraId="6503E9B9" w14:textId="77777777" w:rsidR="00726824" w:rsidRDefault="00726824">
            <w:pPr>
              <w:ind w:right="99" w:firstLine="720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</w:tbl>
    <w:p w14:paraId="098F6C35" w14:textId="77777777" w:rsidR="00726824" w:rsidRDefault="00726824">
      <w:pPr>
        <w:jc w:val="both"/>
        <w:rPr>
          <w:rFonts w:ascii="Times New Roman" w:eastAsia="Times New Roman" w:hAnsi="Times New Roman" w:cs="Times New Roman"/>
          <w:b/>
        </w:rPr>
      </w:pPr>
    </w:p>
    <w:p w14:paraId="5E36D9FC" w14:textId="77777777" w:rsidR="00726824" w:rsidRDefault="00C2184F">
      <w:pPr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РАЗДЕЛ V: СПИСЪК  НА  ДОКУМЕНТИТЕ, КОИТО СЛЕДВА  ДА  СЪДЪРЖАТ ОФЕРТИТЕ ЗА УЧАСТИЕ </w:t>
      </w:r>
    </w:p>
    <w:p w14:paraId="7955833E" w14:textId="77777777" w:rsidR="00726824" w:rsidRDefault="00726824">
      <w:pPr>
        <w:jc w:val="both"/>
        <w:rPr>
          <w:rFonts w:ascii="Times New Roman" w:eastAsia="Times New Roman" w:hAnsi="Times New Roman" w:cs="Times New Roman"/>
          <w:b/>
        </w:rPr>
      </w:pPr>
    </w:p>
    <w:p w14:paraId="6098D489" w14:textId="77777777" w:rsidR="00726824" w:rsidRDefault="00C2184F">
      <w:pPr>
        <w:spacing w:after="120"/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А. Документи, удостоверяващи правния статус на кандидата по т.ІІІ.2.1. от настоящата публична покана:</w:t>
      </w:r>
    </w:p>
    <w:p w14:paraId="621E8514" w14:textId="77777777" w:rsidR="00726824" w:rsidRDefault="00C2184F">
      <w:pPr>
        <w:spacing w:after="12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1. Декларация с посочване на ЕИК/Удостоверение за актуално състояние, а когато кандидатът е физическо лице - документ за самоличност;</w:t>
      </w:r>
    </w:p>
    <w:p w14:paraId="47E42D07" w14:textId="77777777" w:rsidR="00726824" w:rsidRDefault="00C2184F">
      <w:pPr>
        <w:spacing w:after="12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2. Декларация по чл. 22, ал. 2, т. 1 от Постановление №118 на Министерския съвет от 20.05.2014 г.;</w:t>
      </w:r>
    </w:p>
    <w:p w14:paraId="17A03A71" w14:textId="77777777" w:rsidR="00726824" w:rsidRDefault="00C2184F">
      <w:pPr>
        <w:spacing w:after="12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3. Други документи:</w:t>
      </w:r>
    </w:p>
    <w:p w14:paraId="78EEACCE" w14:textId="77777777" w:rsidR="00726824" w:rsidRDefault="00C2184F">
      <w:pPr>
        <w:spacing w:after="120" w:line="276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- В случай че офертата се представя и подписва от лице, различно от официално представляващия кандидата по процедурата, следва да се представи нотариално заверено пълномощно с упоменати изрично пълномощия по отношение на тази процедура. </w:t>
      </w:r>
    </w:p>
    <w:p w14:paraId="77685E08" w14:textId="77777777" w:rsidR="00726824" w:rsidRDefault="00C2184F">
      <w:pPr>
        <w:spacing w:after="120" w:line="276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- В случай че кандидатът е чуждестранно физическо лице, се прилагат аналогични на посочените изискуеми официални документи – копия на оригинали, преведени от заклет преводач. </w:t>
      </w:r>
    </w:p>
    <w:p w14:paraId="79EC5B34" w14:textId="77777777" w:rsidR="00726824" w:rsidRDefault="00C2184F">
      <w:pPr>
        <w:spacing w:after="120" w:line="276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- Договор/споразумение за създаване на обединение за участие в процедурата (когато кандидатът е обединение, което не е юридическо лице) - оригинал или нотариално заверено копие; </w:t>
      </w:r>
    </w:p>
    <w:p w14:paraId="7B73D54B" w14:textId="77777777" w:rsidR="00726824" w:rsidRDefault="00C2184F">
      <w:pPr>
        <w:spacing w:after="120" w:line="276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lastRenderedPageBreak/>
        <w:t>- В случай че кандидатът е консорциум, посочените документи се представят от всеки един от участниците.</w:t>
      </w:r>
    </w:p>
    <w:p w14:paraId="25CAA4BF" w14:textId="77777777" w:rsidR="00726824" w:rsidRDefault="00726824">
      <w:pPr>
        <w:spacing w:after="120"/>
        <w:jc w:val="both"/>
        <w:rPr>
          <w:rFonts w:ascii="Times New Roman" w:eastAsia="Times New Roman" w:hAnsi="Times New Roman" w:cs="Times New Roman"/>
        </w:rPr>
      </w:pPr>
    </w:p>
    <w:p w14:paraId="6A1EE8A9" w14:textId="77777777" w:rsidR="00726824" w:rsidRDefault="00C2184F">
      <w:pPr>
        <w:spacing w:after="120"/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Б. Документи, доказващи икономическото и финансовото състояние на кандидата по т. ІІІ.2.2 от настоящата публична покана </w:t>
      </w:r>
      <w:r>
        <w:rPr>
          <w:rFonts w:ascii="Times New Roman" w:eastAsia="Times New Roman" w:hAnsi="Times New Roman" w:cs="Times New Roman"/>
          <w:b/>
          <w:i/>
        </w:rPr>
        <w:t>(Важно: документите, посочени в тази точка,  трябва да съответстват на тези, изброени в т.ІІІ.2.2.)</w:t>
      </w:r>
      <w:r>
        <w:rPr>
          <w:rFonts w:ascii="Times New Roman" w:eastAsia="Times New Roman" w:hAnsi="Times New Roman" w:cs="Times New Roman"/>
          <w:b/>
        </w:rPr>
        <w:t>:</w:t>
      </w:r>
    </w:p>
    <w:p w14:paraId="3ED07ADB" w14:textId="77777777" w:rsidR="00726824" w:rsidRDefault="00C2184F">
      <w:pPr>
        <w:spacing w:after="120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1. Справка за общия оборот за последните 3 приключили финансови години, в зависимост от датата, на която кандидатът е учреден или е започнал дейността си.</w:t>
      </w:r>
    </w:p>
    <w:p w14:paraId="5F05E6C5" w14:textId="77777777" w:rsidR="00726824" w:rsidRDefault="00726824">
      <w:pPr>
        <w:spacing w:after="120"/>
        <w:jc w:val="both"/>
        <w:rPr>
          <w:rFonts w:ascii="Times New Roman" w:eastAsia="Times New Roman" w:hAnsi="Times New Roman" w:cs="Times New Roman"/>
        </w:rPr>
      </w:pPr>
    </w:p>
    <w:p w14:paraId="0072EACA" w14:textId="77777777" w:rsidR="00726824" w:rsidRDefault="00C2184F">
      <w:pPr>
        <w:spacing w:after="120"/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В. Документи, доказващи, техническите възможности и/или квалификацията на кандидата по т.ІІІ.2.3 от настоящата публична покана </w:t>
      </w:r>
      <w:r>
        <w:rPr>
          <w:rFonts w:ascii="Times New Roman" w:eastAsia="Times New Roman" w:hAnsi="Times New Roman" w:cs="Times New Roman"/>
          <w:b/>
          <w:i/>
        </w:rPr>
        <w:t>(Важно: документите, посочени в тази точка, трябва да съответстват на тези, изброени в т.ІІІ.2.3.)</w:t>
      </w:r>
      <w:r>
        <w:rPr>
          <w:rFonts w:ascii="Times New Roman" w:eastAsia="Times New Roman" w:hAnsi="Times New Roman" w:cs="Times New Roman"/>
          <w:b/>
        </w:rPr>
        <w:t>:</w:t>
      </w:r>
    </w:p>
    <w:p w14:paraId="53A5E4FB" w14:textId="77777777" w:rsidR="00726824" w:rsidRDefault="00C2184F">
      <w:pPr>
        <w:spacing w:after="12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1. Списък на доставките, сходни с предмета на поръчката, за която кандидатът кандидатства, изпълнени през последните 3 години (преди датата на подаване на офертите, в зависимост от датата, на която кандидатът е учреден или е започнал дейността си), включително датите и получателите, придружен от препоръки за добро изпълнение. Препоръките следва да кореспондират със списъка на основните доставки – оригинал или копие, </w:t>
      </w:r>
      <w:proofErr w:type="spellStart"/>
      <w:r>
        <w:rPr>
          <w:rFonts w:ascii="Times New Roman" w:eastAsia="Times New Roman" w:hAnsi="Times New Roman" w:cs="Times New Roman"/>
        </w:rPr>
        <w:t>завeрено</w:t>
      </w:r>
      <w:proofErr w:type="spellEnd"/>
      <w:r>
        <w:rPr>
          <w:rFonts w:ascii="Times New Roman" w:eastAsia="Times New Roman" w:hAnsi="Times New Roman" w:cs="Times New Roman"/>
        </w:rPr>
        <w:t xml:space="preserve"> от кандидата с подпис, печат и думите „Вярно с оригинала“. </w:t>
      </w:r>
    </w:p>
    <w:p w14:paraId="1E4E415C" w14:textId="77777777" w:rsidR="00726824" w:rsidRDefault="00C2184F">
      <w:pPr>
        <w:spacing w:after="12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2. </w:t>
      </w:r>
      <w:proofErr w:type="spellStart"/>
      <w:r>
        <w:rPr>
          <w:rFonts w:ascii="Times New Roman" w:eastAsia="Times New Roman" w:hAnsi="Times New Roman" w:cs="Times New Roman"/>
        </w:rPr>
        <w:t>Оторизационно</w:t>
      </w:r>
      <w:proofErr w:type="spellEnd"/>
      <w:r>
        <w:rPr>
          <w:rFonts w:ascii="Times New Roman" w:eastAsia="Times New Roman" w:hAnsi="Times New Roman" w:cs="Times New Roman"/>
        </w:rPr>
        <w:t xml:space="preserve"> писмо от производителя на техниката или негов официален представител, че кандидатът има право да достави и инсталира предлаганото от него оборудване (в случай че кандидатът не е производител на оборудването и в случай че същият бъде определен за изпълнител).</w:t>
      </w:r>
    </w:p>
    <w:p w14:paraId="3B2E3300" w14:textId="77777777" w:rsidR="00726824" w:rsidRDefault="00726824">
      <w:pPr>
        <w:spacing w:after="120"/>
        <w:jc w:val="both"/>
        <w:rPr>
          <w:rFonts w:ascii="Times New Roman" w:eastAsia="Times New Roman" w:hAnsi="Times New Roman" w:cs="Times New Roman"/>
        </w:rPr>
      </w:pPr>
    </w:p>
    <w:p w14:paraId="766752E6" w14:textId="77777777" w:rsidR="00726824" w:rsidRDefault="00C2184F">
      <w:pPr>
        <w:spacing w:after="120"/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Г. Други изискуеми от кандидата документи:</w:t>
      </w:r>
    </w:p>
    <w:p w14:paraId="74E441D4" w14:textId="77777777" w:rsidR="00726824" w:rsidRDefault="00C2184F">
      <w:pPr>
        <w:numPr>
          <w:ilvl w:val="0"/>
          <w:numId w:val="1"/>
        </w:numPr>
        <w:spacing w:after="12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Оферта;</w:t>
      </w:r>
    </w:p>
    <w:p w14:paraId="73BE6104" w14:textId="77777777" w:rsidR="00726824" w:rsidRDefault="00C2184F">
      <w:pPr>
        <w:numPr>
          <w:ilvl w:val="0"/>
          <w:numId w:val="1"/>
        </w:numPr>
        <w:spacing w:after="12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Декларация за подизпълнителите, които ще участват в изпълнението на предмета на процедурата и дела на тяхното участие  </w:t>
      </w:r>
      <w:r>
        <w:rPr>
          <w:rFonts w:ascii="Times New Roman" w:eastAsia="Times New Roman" w:hAnsi="Times New Roman" w:cs="Times New Roman"/>
          <w:color w:val="000000"/>
        </w:rPr>
        <w:t>(</w:t>
      </w:r>
      <w:r>
        <w:rPr>
          <w:rFonts w:ascii="Times New Roman" w:eastAsia="Times New Roman" w:hAnsi="Times New Roman" w:cs="Times New Roman"/>
          <w:i/>
          <w:color w:val="000000"/>
        </w:rPr>
        <w:t>ако кандидатът е декларирал, че ще ползва подизпълнители)</w:t>
      </w:r>
      <w:r>
        <w:rPr>
          <w:rFonts w:ascii="Times New Roman" w:eastAsia="Times New Roman" w:hAnsi="Times New Roman" w:cs="Times New Roman"/>
        </w:rPr>
        <w:t>;</w:t>
      </w:r>
    </w:p>
    <w:p w14:paraId="699CD228" w14:textId="77777777" w:rsidR="00726824" w:rsidRDefault="00C2184F">
      <w:pPr>
        <w:numPr>
          <w:ilvl w:val="0"/>
          <w:numId w:val="1"/>
        </w:numPr>
        <w:spacing w:after="12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Документи по  т.А.1, А.2, Б, В за подизпълнителите.</w:t>
      </w:r>
    </w:p>
    <w:p w14:paraId="4037448A" w14:textId="77777777" w:rsidR="00726824" w:rsidRDefault="00726824">
      <w:pPr>
        <w:spacing w:after="120"/>
        <w:jc w:val="both"/>
        <w:rPr>
          <w:rFonts w:ascii="Times New Roman" w:eastAsia="Times New Roman" w:hAnsi="Times New Roman" w:cs="Times New Roman"/>
        </w:rPr>
      </w:pPr>
    </w:p>
    <w:p w14:paraId="234D2D37" w14:textId="77777777" w:rsidR="00726824" w:rsidRDefault="00C2184F">
      <w:pPr>
        <w:spacing w:after="120"/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РАЗДЕЛ VІІI: ДРУГА ИНФОРМАЦИЯ</w:t>
      </w:r>
    </w:p>
    <w:p w14:paraId="62CC4A9B" w14:textId="77777777" w:rsidR="00726824" w:rsidRDefault="00726824">
      <w:pPr>
        <w:spacing w:after="120"/>
        <w:jc w:val="both"/>
        <w:rPr>
          <w:rFonts w:ascii="Times New Roman" w:eastAsia="Times New Roman" w:hAnsi="Times New Roman" w:cs="Times New Roman"/>
          <w:b/>
        </w:rPr>
      </w:pPr>
    </w:p>
    <w:p w14:paraId="5256FBEB" w14:textId="77777777" w:rsidR="00726824" w:rsidRDefault="00C2184F">
      <w:pPr>
        <w:numPr>
          <w:ilvl w:val="0"/>
          <w:numId w:val="2"/>
        </w:numPr>
        <w:spacing w:after="12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До 4 календарни дни преди изтичането на срока за подаване на офертите лицата могат да поискат писмено от възложителя разяснения по документацията за участие. Възложителя е длъжен да отговори в 3-дневен срок от датата на постъпване на искането.</w:t>
      </w:r>
    </w:p>
    <w:p w14:paraId="6E0B3784" w14:textId="77777777" w:rsidR="00726824" w:rsidRDefault="00C2184F">
      <w:pPr>
        <w:numPr>
          <w:ilvl w:val="0"/>
          <w:numId w:val="2"/>
        </w:numPr>
        <w:spacing w:after="12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Разясненията се предоставят на съответния управляващ орган за публикуване на интернет адреса на единния портал на Финансовите механизми на ЕИП и Норвегия в България  и се публикуват на интернет страницата на възложителя, при наличие на такава</w:t>
      </w:r>
    </w:p>
    <w:p w14:paraId="3F5DB84B" w14:textId="77777777" w:rsidR="00726824" w:rsidRDefault="00C2184F">
      <w:pPr>
        <w:numPr>
          <w:ilvl w:val="0"/>
          <w:numId w:val="2"/>
        </w:numPr>
        <w:spacing w:after="12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lastRenderedPageBreak/>
        <w:t>Възложителят може по всяко време да проверява заявените от кандидатите данни, да иска разяснения относно офертата и представените към нея документи, както и да изисква писмено представяне в определен срок на допълнителни доказателства за обстоятелствата, посочени в офертата.</w:t>
      </w:r>
    </w:p>
    <w:p w14:paraId="0973DA1C" w14:textId="77777777" w:rsidR="00726824" w:rsidRDefault="00726824">
      <w:pPr>
        <w:jc w:val="both"/>
        <w:rPr>
          <w:rFonts w:ascii="Times New Roman" w:eastAsia="Times New Roman" w:hAnsi="Times New Roman" w:cs="Times New Roman"/>
          <w:b/>
        </w:rPr>
      </w:pPr>
    </w:p>
    <w:p w14:paraId="3C8314E0" w14:textId="77777777" w:rsidR="00726824" w:rsidRDefault="00726824">
      <w:pPr>
        <w:tabs>
          <w:tab w:val="left" w:pos="3045"/>
          <w:tab w:val="left" w:pos="7845"/>
        </w:tabs>
        <w:rPr>
          <w:rFonts w:ascii="Times New Roman" w:eastAsia="Times New Roman" w:hAnsi="Times New Roman" w:cs="Times New Roman"/>
          <w:b/>
        </w:rPr>
      </w:pPr>
    </w:p>
    <w:sectPr w:rsidR="0072682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7" w:h="16840"/>
      <w:pgMar w:top="547" w:right="1138" w:bottom="893" w:left="1138" w:header="302" w:footer="590" w:gutter="0"/>
      <w:pgNumType w:start="1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40D21D" w14:textId="77777777" w:rsidR="006C2C9E" w:rsidRDefault="006C2C9E">
      <w:r>
        <w:separator/>
      </w:r>
    </w:p>
  </w:endnote>
  <w:endnote w:type="continuationSeparator" w:id="0">
    <w:p w14:paraId="19C2F1DD" w14:textId="77777777" w:rsidR="006C2C9E" w:rsidRDefault="006C2C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Bk">
    <w:altName w:val="Century Gothic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DC8A5E" w14:textId="77777777" w:rsidR="00181D61" w:rsidRDefault="00181D61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28B52CF7" w14:textId="77777777" w:rsidR="00181D61" w:rsidRDefault="00181D61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ind w:right="360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123E07" w14:textId="77777777" w:rsidR="00181D61" w:rsidRDefault="00181D61">
    <w:pPr>
      <w:spacing w:before="5" w:line="244" w:lineRule="auto"/>
      <w:ind w:left="26" w:right="25"/>
      <w:jc w:val="center"/>
      <w:rPr>
        <w:rFonts w:ascii="Times New Roman" w:eastAsia="Times New Roman" w:hAnsi="Times New Roman" w:cs="Times New Roman"/>
        <w:i/>
        <w:sz w:val="19"/>
        <w:szCs w:val="19"/>
      </w:rPr>
    </w:pPr>
    <w:r>
      <w:rPr>
        <w:rFonts w:ascii="Times New Roman" w:eastAsia="Times New Roman" w:hAnsi="Times New Roman" w:cs="Times New Roman"/>
        <w:i/>
        <w:sz w:val="19"/>
        <w:szCs w:val="19"/>
      </w:rPr>
      <w:t>Договор № 2020/551735 се реализира с финансовата подкрепа на Норвежкия финансов механизъм 2014-2021,</w:t>
    </w:r>
  </w:p>
  <w:p w14:paraId="58E2706D" w14:textId="77777777" w:rsidR="00181D61" w:rsidRDefault="00181D61">
    <w:pPr>
      <w:spacing w:before="5" w:line="244" w:lineRule="auto"/>
      <w:ind w:left="26" w:right="25"/>
      <w:jc w:val="center"/>
      <w:rPr>
        <w:rFonts w:ascii="Times New Roman" w:eastAsia="Times New Roman" w:hAnsi="Times New Roman" w:cs="Times New Roman"/>
        <w:i/>
        <w:sz w:val="19"/>
        <w:szCs w:val="19"/>
      </w:rPr>
    </w:pPr>
    <w:r>
      <w:rPr>
        <w:rFonts w:ascii="Times New Roman" w:eastAsia="Times New Roman" w:hAnsi="Times New Roman" w:cs="Times New Roman"/>
        <w:i/>
        <w:sz w:val="19"/>
        <w:szCs w:val="19"/>
      </w:rPr>
      <w:t>в рамките на програма “Развитие на бизнеса, иновации и МСП в България”.</w:t>
    </w:r>
  </w:p>
  <w:p w14:paraId="01FFF64B" w14:textId="77777777" w:rsidR="00181D61" w:rsidRDefault="00181D61">
    <w:pPr>
      <w:spacing w:before="5" w:line="244" w:lineRule="auto"/>
      <w:ind w:left="26" w:right="25"/>
      <w:jc w:val="center"/>
      <w:rPr>
        <w:rFonts w:ascii="Times New Roman" w:eastAsia="Times New Roman" w:hAnsi="Times New Roman" w:cs="Times New Roman"/>
        <w:i/>
        <w:sz w:val="19"/>
        <w:szCs w:val="19"/>
      </w:rPr>
    </w:pPr>
    <w:proofErr w:type="spellStart"/>
    <w:r>
      <w:rPr>
        <w:rFonts w:ascii="Times New Roman" w:eastAsia="Times New Roman" w:hAnsi="Times New Roman" w:cs="Times New Roman"/>
        <w:i/>
        <w:sz w:val="19"/>
        <w:szCs w:val="19"/>
      </w:rPr>
      <w:t>Contract</w:t>
    </w:r>
    <w:proofErr w:type="spellEnd"/>
    <w:r>
      <w:rPr>
        <w:rFonts w:ascii="Times New Roman" w:eastAsia="Times New Roman" w:hAnsi="Times New Roman" w:cs="Times New Roman"/>
        <w:i/>
        <w:sz w:val="19"/>
        <w:szCs w:val="19"/>
      </w:rPr>
      <w:t xml:space="preserve"> № 2020/551735 </w:t>
    </w:r>
    <w:proofErr w:type="spellStart"/>
    <w:r>
      <w:rPr>
        <w:rFonts w:ascii="Times New Roman" w:eastAsia="Times New Roman" w:hAnsi="Times New Roman" w:cs="Times New Roman"/>
        <w:i/>
        <w:sz w:val="19"/>
        <w:szCs w:val="19"/>
      </w:rPr>
      <w:t>is</w:t>
    </w:r>
    <w:proofErr w:type="spellEnd"/>
    <w:r>
      <w:rPr>
        <w:rFonts w:ascii="Times New Roman" w:eastAsia="Times New Roman" w:hAnsi="Times New Roman" w:cs="Times New Roman"/>
        <w:i/>
        <w:sz w:val="19"/>
        <w:szCs w:val="19"/>
      </w:rPr>
      <w:t xml:space="preserve"> </w:t>
    </w:r>
    <w:proofErr w:type="spellStart"/>
    <w:r>
      <w:rPr>
        <w:rFonts w:ascii="Times New Roman" w:eastAsia="Times New Roman" w:hAnsi="Times New Roman" w:cs="Times New Roman"/>
        <w:i/>
        <w:sz w:val="19"/>
        <w:szCs w:val="19"/>
      </w:rPr>
      <w:t>s</w:t>
    </w:r>
    <w:r>
      <w:rPr>
        <w:rFonts w:ascii="Times New Roman" w:eastAsia="Times New Roman" w:hAnsi="Times New Roman" w:cs="Times New Roman"/>
        <w:i/>
        <w:color w:val="000000"/>
        <w:sz w:val="19"/>
        <w:szCs w:val="19"/>
      </w:rPr>
      <w:t>upported</w:t>
    </w:r>
    <w:proofErr w:type="spellEnd"/>
    <w:r>
      <w:rPr>
        <w:rFonts w:ascii="Times New Roman" w:eastAsia="Times New Roman" w:hAnsi="Times New Roman" w:cs="Times New Roman"/>
        <w:i/>
        <w:color w:val="000000"/>
        <w:sz w:val="19"/>
        <w:szCs w:val="19"/>
      </w:rPr>
      <w:t xml:space="preserve"> </w:t>
    </w:r>
    <w:proofErr w:type="spellStart"/>
    <w:r>
      <w:rPr>
        <w:rFonts w:ascii="Times New Roman" w:eastAsia="Times New Roman" w:hAnsi="Times New Roman" w:cs="Times New Roman"/>
        <w:i/>
        <w:color w:val="000000"/>
        <w:sz w:val="19"/>
        <w:szCs w:val="19"/>
      </w:rPr>
      <w:t>by</w:t>
    </w:r>
    <w:proofErr w:type="spellEnd"/>
    <w:r>
      <w:rPr>
        <w:rFonts w:ascii="Times New Roman" w:eastAsia="Times New Roman" w:hAnsi="Times New Roman" w:cs="Times New Roman"/>
        <w:i/>
        <w:color w:val="000000"/>
        <w:sz w:val="19"/>
        <w:szCs w:val="19"/>
      </w:rPr>
      <w:t xml:space="preserve"> </w:t>
    </w:r>
    <w:proofErr w:type="spellStart"/>
    <w:r>
      <w:rPr>
        <w:rFonts w:ascii="Times New Roman" w:eastAsia="Times New Roman" w:hAnsi="Times New Roman" w:cs="Times New Roman"/>
        <w:i/>
        <w:color w:val="000000"/>
        <w:sz w:val="19"/>
        <w:szCs w:val="19"/>
      </w:rPr>
      <w:t>the</w:t>
    </w:r>
    <w:proofErr w:type="spellEnd"/>
    <w:r>
      <w:rPr>
        <w:rFonts w:ascii="Times New Roman" w:eastAsia="Times New Roman" w:hAnsi="Times New Roman" w:cs="Times New Roman"/>
        <w:i/>
        <w:color w:val="000000"/>
        <w:sz w:val="19"/>
        <w:szCs w:val="19"/>
      </w:rPr>
      <w:t xml:space="preserve"> </w:t>
    </w:r>
    <w:proofErr w:type="spellStart"/>
    <w:r>
      <w:rPr>
        <w:rFonts w:ascii="Times New Roman" w:eastAsia="Times New Roman" w:hAnsi="Times New Roman" w:cs="Times New Roman"/>
        <w:i/>
        <w:color w:val="000000"/>
        <w:sz w:val="19"/>
        <w:szCs w:val="19"/>
      </w:rPr>
      <w:t>Norway</w:t>
    </w:r>
    <w:proofErr w:type="spellEnd"/>
    <w:r>
      <w:rPr>
        <w:rFonts w:ascii="Times New Roman" w:eastAsia="Times New Roman" w:hAnsi="Times New Roman" w:cs="Times New Roman"/>
        <w:i/>
        <w:color w:val="000000"/>
        <w:sz w:val="19"/>
        <w:szCs w:val="19"/>
      </w:rPr>
      <w:t xml:space="preserve"> </w:t>
    </w:r>
    <w:proofErr w:type="spellStart"/>
    <w:r>
      <w:rPr>
        <w:rFonts w:ascii="Times New Roman" w:eastAsia="Times New Roman" w:hAnsi="Times New Roman" w:cs="Times New Roman"/>
        <w:i/>
        <w:color w:val="000000"/>
        <w:sz w:val="19"/>
        <w:szCs w:val="19"/>
      </w:rPr>
      <w:t>Grants</w:t>
    </w:r>
    <w:proofErr w:type="spellEnd"/>
    <w:r>
      <w:rPr>
        <w:rFonts w:ascii="Times New Roman" w:eastAsia="Times New Roman" w:hAnsi="Times New Roman" w:cs="Times New Roman"/>
        <w:i/>
        <w:color w:val="000000"/>
        <w:sz w:val="19"/>
        <w:szCs w:val="19"/>
      </w:rPr>
      <w:t xml:space="preserve"> 2014-2021, </w:t>
    </w:r>
    <w:proofErr w:type="spellStart"/>
    <w:r>
      <w:rPr>
        <w:rFonts w:ascii="Times New Roman" w:eastAsia="Times New Roman" w:hAnsi="Times New Roman" w:cs="Times New Roman"/>
        <w:i/>
        <w:color w:val="000000"/>
        <w:sz w:val="19"/>
        <w:szCs w:val="19"/>
      </w:rPr>
      <w:t>in</w:t>
    </w:r>
    <w:proofErr w:type="spellEnd"/>
    <w:r>
      <w:rPr>
        <w:rFonts w:ascii="Times New Roman" w:eastAsia="Times New Roman" w:hAnsi="Times New Roman" w:cs="Times New Roman"/>
        <w:i/>
        <w:color w:val="000000"/>
        <w:sz w:val="19"/>
        <w:szCs w:val="19"/>
      </w:rPr>
      <w:t xml:space="preserve"> </w:t>
    </w:r>
    <w:proofErr w:type="spellStart"/>
    <w:r>
      <w:rPr>
        <w:rFonts w:ascii="Times New Roman" w:eastAsia="Times New Roman" w:hAnsi="Times New Roman" w:cs="Times New Roman"/>
        <w:i/>
        <w:color w:val="000000"/>
        <w:sz w:val="19"/>
        <w:szCs w:val="19"/>
      </w:rPr>
      <w:t>the</w:t>
    </w:r>
    <w:proofErr w:type="spellEnd"/>
    <w:r>
      <w:rPr>
        <w:rFonts w:ascii="Times New Roman" w:eastAsia="Times New Roman" w:hAnsi="Times New Roman" w:cs="Times New Roman"/>
        <w:i/>
        <w:color w:val="000000"/>
        <w:sz w:val="19"/>
        <w:szCs w:val="19"/>
      </w:rPr>
      <w:t xml:space="preserve"> </w:t>
    </w:r>
    <w:proofErr w:type="spellStart"/>
    <w:r>
      <w:rPr>
        <w:rFonts w:ascii="Times New Roman" w:eastAsia="Times New Roman" w:hAnsi="Times New Roman" w:cs="Times New Roman"/>
        <w:i/>
        <w:color w:val="000000"/>
        <w:sz w:val="19"/>
        <w:szCs w:val="19"/>
      </w:rPr>
      <w:t>frame</w:t>
    </w:r>
    <w:proofErr w:type="spellEnd"/>
    <w:r>
      <w:rPr>
        <w:rFonts w:ascii="Times New Roman" w:eastAsia="Times New Roman" w:hAnsi="Times New Roman" w:cs="Times New Roman"/>
        <w:i/>
        <w:color w:val="000000"/>
        <w:sz w:val="19"/>
        <w:szCs w:val="19"/>
      </w:rPr>
      <w:t xml:space="preserve"> </w:t>
    </w:r>
    <w:proofErr w:type="spellStart"/>
    <w:r>
      <w:rPr>
        <w:rFonts w:ascii="Times New Roman" w:eastAsia="Times New Roman" w:hAnsi="Times New Roman" w:cs="Times New Roman"/>
        <w:i/>
        <w:color w:val="000000"/>
        <w:sz w:val="19"/>
        <w:szCs w:val="19"/>
      </w:rPr>
      <w:t>of</w:t>
    </w:r>
    <w:proofErr w:type="spellEnd"/>
    <w:r>
      <w:rPr>
        <w:rFonts w:ascii="Times New Roman" w:eastAsia="Times New Roman" w:hAnsi="Times New Roman" w:cs="Times New Roman"/>
        <w:i/>
        <w:color w:val="000000"/>
        <w:sz w:val="19"/>
        <w:szCs w:val="19"/>
      </w:rPr>
      <w:t xml:space="preserve"> </w:t>
    </w:r>
    <w:proofErr w:type="spellStart"/>
    <w:r>
      <w:rPr>
        <w:rFonts w:ascii="Times New Roman" w:eastAsia="Times New Roman" w:hAnsi="Times New Roman" w:cs="Times New Roman"/>
        <w:i/>
        <w:color w:val="000000"/>
        <w:sz w:val="19"/>
        <w:szCs w:val="19"/>
      </w:rPr>
      <w:t>the</w:t>
    </w:r>
    <w:proofErr w:type="spellEnd"/>
    <w:r>
      <w:rPr>
        <w:rFonts w:ascii="Times New Roman" w:eastAsia="Times New Roman" w:hAnsi="Times New Roman" w:cs="Times New Roman"/>
        <w:i/>
        <w:color w:val="000000"/>
        <w:sz w:val="19"/>
        <w:szCs w:val="19"/>
      </w:rPr>
      <w:t xml:space="preserve"> </w:t>
    </w:r>
    <w:proofErr w:type="spellStart"/>
    <w:r>
      <w:rPr>
        <w:rFonts w:ascii="Times New Roman" w:eastAsia="Times New Roman" w:hAnsi="Times New Roman" w:cs="Times New Roman"/>
        <w:i/>
        <w:color w:val="000000"/>
        <w:sz w:val="19"/>
        <w:szCs w:val="19"/>
      </w:rPr>
      <w:t>Business</w:t>
    </w:r>
    <w:proofErr w:type="spellEnd"/>
    <w:r>
      <w:rPr>
        <w:rFonts w:ascii="Times New Roman" w:eastAsia="Times New Roman" w:hAnsi="Times New Roman" w:cs="Times New Roman"/>
        <w:i/>
        <w:color w:val="000000"/>
        <w:sz w:val="19"/>
        <w:szCs w:val="19"/>
      </w:rPr>
      <w:t xml:space="preserve"> </w:t>
    </w:r>
    <w:proofErr w:type="spellStart"/>
    <w:r>
      <w:rPr>
        <w:rFonts w:ascii="Times New Roman" w:eastAsia="Times New Roman" w:hAnsi="Times New Roman" w:cs="Times New Roman"/>
        <w:i/>
        <w:color w:val="000000"/>
        <w:sz w:val="19"/>
        <w:szCs w:val="19"/>
      </w:rPr>
      <w:t>Programme</w:t>
    </w:r>
    <w:proofErr w:type="spellEnd"/>
    <w:r>
      <w:rPr>
        <w:rFonts w:ascii="Times New Roman" w:eastAsia="Times New Roman" w:hAnsi="Times New Roman" w:cs="Times New Roman"/>
        <w:i/>
        <w:color w:val="000000"/>
        <w:sz w:val="19"/>
        <w:szCs w:val="19"/>
      </w:rPr>
      <w:t xml:space="preserve"> </w:t>
    </w:r>
    <w:proofErr w:type="spellStart"/>
    <w:r>
      <w:rPr>
        <w:rFonts w:ascii="Times New Roman" w:eastAsia="Times New Roman" w:hAnsi="Times New Roman" w:cs="Times New Roman"/>
        <w:i/>
        <w:color w:val="000000"/>
        <w:sz w:val="19"/>
        <w:szCs w:val="19"/>
      </w:rPr>
      <w:t>Bulgaria</w:t>
    </w:r>
    <w:proofErr w:type="spellEnd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BAC296" w14:textId="77777777" w:rsidR="00181D61" w:rsidRDefault="00181D61">
    <w:pPr>
      <w:spacing w:before="5"/>
      <w:ind w:left="26" w:right="25"/>
      <w:jc w:val="center"/>
      <w:rPr>
        <w:rFonts w:ascii="Times New Roman" w:eastAsia="Times New Roman" w:hAnsi="Times New Roman" w:cs="Times New Roman"/>
        <w:i/>
        <w:sz w:val="19"/>
        <w:szCs w:val="19"/>
      </w:rPr>
    </w:pPr>
  </w:p>
  <w:p w14:paraId="30C7F78B" w14:textId="77777777" w:rsidR="00181D61" w:rsidRDefault="00181D61">
    <w:pPr>
      <w:spacing w:before="5"/>
      <w:ind w:left="26" w:right="25"/>
      <w:jc w:val="center"/>
      <w:rPr>
        <w:rFonts w:ascii="Times New Roman" w:eastAsia="Times New Roman" w:hAnsi="Times New Roman" w:cs="Times New Roman"/>
        <w:i/>
        <w:sz w:val="19"/>
        <w:szCs w:val="19"/>
      </w:rPr>
    </w:pPr>
    <w:r>
      <w:rPr>
        <w:rFonts w:ascii="Times New Roman" w:eastAsia="Times New Roman" w:hAnsi="Times New Roman" w:cs="Times New Roman"/>
        <w:i/>
        <w:sz w:val="19"/>
        <w:szCs w:val="19"/>
      </w:rPr>
      <w:t>Договор № 2020/551735 се реализира с финансовата подкрепа на Норвежкия финансов механизъм 2014-2021,</w:t>
    </w:r>
  </w:p>
  <w:p w14:paraId="02705D80" w14:textId="77777777" w:rsidR="00181D61" w:rsidRDefault="00181D61">
    <w:pPr>
      <w:spacing w:before="5"/>
      <w:ind w:left="26" w:right="25"/>
      <w:jc w:val="center"/>
      <w:rPr>
        <w:rFonts w:ascii="Times New Roman" w:eastAsia="Times New Roman" w:hAnsi="Times New Roman" w:cs="Times New Roman"/>
        <w:i/>
        <w:sz w:val="19"/>
        <w:szCs w:val="19"/>
      </w:rPr>
    </w:pPr>
    <w:r>
      <w:rPr>
        <w:rFonts w:ascii="Times New Roman" w:eastAsia="Times New Roman" w:hAnsi="Times New Roman" w:cs="Times New Roman"/>
        <w:i/>
        <w:sz w:val="19"/>
        <w:szCs w:val="19"/>
      </w:rPr>
      <w:t>в рамките на програма “ Развитие на бизнеса, иновации и МСП в България”.</w:t>
    </w:r>
  </w:p>
  <w:p w14:paraId="2BBFAE59" w14:textId="77777777" w:rsidR="00181D61" w:rsidRDefault="00181D61">
    <w:pPr>
      <w:spacing w:before="5"/>
      <w:ind w:left="26" w:right="25"/>
      <w:jc w:val="center"/>
      <w:rPr>
        <w:rFonts w:ascii="Times New Roman" w:eastAsia="Times New Roman" w:hAnsi="Times New Roman" w:cs="Times New Roman"/>
        <w:i/>
        <w:sz w:val="19"/>
        <w:szCs w:val="19"/>
      </w:rPr>
    </w:pPr>
    <w:proofErr w:type="spellStart"/>
    <w:r>
      <w:rPr>
        <w:rFonts w:ascii="Times New Roman" w:eastAsia="Times New Roman" w:hAnsi="Times New Roman" w:cs="Times New Roman"/>
        <w:i/>
        <w:sz w:val="19"/>
        <w:szCs w:val="19"/>
      </w:rPr>
      <w:t>Contract</w:t>
    </w:r>
    <w:proofErr w:type="spellEnd"/>
    <w:r>
      <w:rPr>
        <w:rFonts w:ascii="Times New Roman" w:eastAsia="Times New Roman" w:hAnsi="Times New Roman" w:cs="Times New Roman"/>
        <w:i/>
        <w:sz w:val="19"/>
        <w:szCs w:val="19"/>
      </w:rPr>
      <w:t xml:space="preserve"> № 2020/551735 </w:t>
    </w:r>
    <w:proofErr w:type="spellStart"/>
    <w:r>
      <w:rPr>
        <w:rFonts w:ascii="Times New Roman" w:eastAsia="Times New Roman" w:hAnsi="Times New Roman" w:cs="Times New Roman"/>
        <w:i/>
        <w:sz w:val="19"/>
        <w:szCs w:val="19"/>
      </w:rPr>
      <w:t>is</w:t>
    </w:r>
    <w:proofErr w:type="spellEnd"/>
    <w:r>
      <w:rPr>
        <w:rFonts w:ascii="Times New Roman" w:eastAsia="Times New Roman" w:hAnsi="Times New Roman" w:cs="Times New Roman"/>
        <w:i/>
        <w:sz w:val="19"/>
        <w:szCs w:val="19"/>
      </w:rPr>
      <w:t xml:space="preserve"> </w:t>
    </w:r>
    <w:proofErr w:type="spellStart"/>
    <w:r>
      <w:rPr>
        <w:rFonts w:ascii="Times New Roman" w:eastAsia="Times New Roman" w:hAnsi="Times New Roman" w:cs="Times New Roman"/>
        <w:i/>
        <w:sz w:val="19"/>
        <w:szCs w:val="19"/>
      </w:rPr>
      <w:t>s</w:t>
    </w:r>
    <w:r>
      <w:rPr>
        <w:rFonts w:ascii="Times New Roman" w:eastAsia="Times New Roman" w:hAnsi="Times New Roman" w:cs="Times New Roman"/>
        <w:i/>
        <w:color w:val="000000"/>
        <w:sz w:val="19"/>
        <w:szCs w:val="19"/>
      </w:rPr>
      <w:t>upported</w:t>
    </w:r>
    <w:proofErr w:type="spellEnd"/>
    <w:r>
      <w:rPr>
        <w:rFonts w:ascii="Times New Roman" w:eastAsia="Times New Roman" w:hAnsi="Times New Roman" w:cs="Times New Roman"/>
        <w:i/>
        <w:color w:val="000000"/>
        <w:sz w:val="19"/>
        <w:szCs w:val="19"/>
      </w:rPr>
      <w:t xml:space="preserve"> </w:t>
    </w:r>
    <w:proofErr w:type="spellStart"/>
    <w:r>
      <w:rPr>
        <w:rFonts w:ascii="Times New Roman" w:eastAsia="Times New Roman" w:hAnsi="Times New Roman" w:cs="Times New Roman"/>
        <w:i/>
        <w:color w:val="000000"/>
        <w:sz w:val="19"/>
        <w:szCs w:val="19"/>
      </w:rPr>
      <w:t>by</w:t>
    </w:r>
    <w:proofErr w:type="spellEnd"/>
    <w:r>
      <w:rPr>
        <w:rFonts w:ascii="Times New Roman" w:eastAsia="Times New Roman" w:hAnsi="Times New Roman" w:cs="Times New Roman"/>
        <w:i/>
        <w:color w:val="000000"/>
        <w:sz w:val="19"/>
        <w:szCs w:val="19"/>
      </w:rPr>
      <w:t xml:space="preserve"> </w:t>
    </w:r>
    <w:proofErr w:type="spellStart"/>
    <w:r>
      <w:rPr>
        <w:rFonts w:ascii="Times New Roman" w:eastAsia="Times New Roman" w:hAnsi="Times New Roman" w:cs="Times New Roman"/>
        <w:i/>
        <w:color w:val="000000"/>
        <w:sz w:val="19"/>
        <w:szCs w:val="19"/>
      </w:rPr>
      <w:t>the</w:t>
    </w:r>
    <w:proofErr w:type="spellEnd"/>
    <w:r>
      <w:rPr>
        <w:rFonts w:ascii="Times New Roman" w:eastAsia="Times New Roman" w:hAnsi="Times New Roman" w:cs="Times New Roman"/>
        <w:i/>
        <w:color w:val="000000"/>
        <w:sz w:val="19"/>
        <w:szCs w:val="19"/>
      </w:rPr>
      <w:t xml:space="preserve"> </w:t>
    </w:r>
    <w:proofErr w:type="spellStart"/>
    <w:r>
      <w:rPr>
        <w:rFonts w:ascii="Times New Roman" w:eastAsia="Times New Roman" w:hAnsi="Times New Roman" w:cs="Times New Roman"/>
        <w:i/>
        <w:color w:val="000000"/>
        <w:sz w:val="19"/>
        <w:szCs w:val="19"/>
      </w:rPr>
      <w:t>Norway</w:t>
    </w:r>
    <w:proofErr w:type="spellEnd"/>
    <w:r>
      <w:rPr>
        <w:rFonts w:ascii="Times New Roman" w:eastAsia="Times New Roman" w:hAnsi="Times New Roman" w:cs="Times New Roman"/>
        <w:i/>
        <w:color w:val="000000"/>
        <w:sz w:val="19"/>
        <w:szCs w:val="19"/>
      </w:rPr>
      <w:t xml:space="preserve"> </w:t>
    </w:r>
    <w:proofErr w:type="spellStart"/>
    <w:r>
      <w:rPr>
        <w:rFonts w:ascii="Times New Roman" w:eastAsia="Times New Roman" w:hAnsi="Times New Roman" w:cs="Times New Roman"/>
        <w:i/>
        <w:color w:val="000000"/>
        <w:sz w:val="19"/>
        <w:szCs w:val="19"/>
      </w:rPr>
      <w:t>Grants</w:t>
    </w:r>
    <w:proofErr w:type="spellEnd"/>
    <w:r>
      <w:rPr>
        <w:rFonts w:ascii="Times New Roman" w:eastAsia="Times New Roman" w:hAnsi="Times New Roman" w:cs="Times New Roman"/>
        <w:i/>
        <w:color w:val="000000"/>
        <w:sz w:val="19"/>
        <w:szCs w:val="19"/>
      </w:rPr>
      <w:t xml:space="preserve"> 2014-2021, </w:t>
    </w:r>
    <w:proofErr w:type="spellStart"/>
    <w:r>
      <w:rPr>
        <w:rFonts w:ascii="Times New Roman" w:eastAsia="Times New Roman" w:hAnsi="Times New Roman" w:cs="Times New Roman"/>
        <w:i/>
        <w:color w:val="000000"/>
        <w:sz w:val="19"/>
        <w:szCs w:val="19"/>
      </w:rPr>
      <w:t>in</w:t>
    </w:r>
    <w:proofErr w:type="spellEnd"/>
    <w:r>
      <w:rPr>
        <w:rFonts w:ascii="Times New Roman" w:eastAsia="Times New Roman" w:hAnsi="Times New Roman" w:cs="Times New Roman"/>
        <w:i/>
        <w:color w:val="000000"/>
        <w:sz w:val="19"/>
        <w:szCs w:val="19"/>
      </w:rPr>
      <w:t xml:space="preserve"> </w:t>
    </w:r>
    <w:proofErr w:type="spellStart"/>
    <w:r>
      <w:rPr>
        <w:rFonts w:ascii="Times New Roman" w:eastAsia="Times New Roman" w:hAnsi="Times New Roman" w:cs="Times New Roman"/>
        <w:i/>
        <w:color w:val="000000"/>
        <w:sz w:val="19"/>
        <w:szCs w:val="19"/>
      </w:rPr>
      <w:t>the</w:t>
    </w:r>
    <w:proofErr w:type="spellEnd"/>
    <w:r>
      <w:rPr>
        <w:rFonts w:ascii="Times New Roman" w:eastAsia="Times New Roman" w:hAnsi="Times New Roman" w:cs="Times New Roman"/>
        <w:i/>
        <w:color w:val="000000"/>
        <w:sz w:val="19"/>
        <w:szCs w:val="19"/>
      </w:rPr>
      <w:t xml:space="preserve"> </w:t>
    </w:r>
    <w:proofErr w:type="spellStart"/>
    <w:r>
      <w:rPr>
        <w:rFonts w:ascii="Times New Roman" w:eastAsia="Times New Roman" w:hAnsi="Times New Roman" w:cs="Times New Roman"/>
        <w:i/>
        <w:color w:val="000000"/>
        <w:sz w:val="19"/>
        <w:szCs w:val="19"/>
      </w:rPr>
      <w:t>frame</w:t>
    </w:r>
    <w:proofErr w:type="spellEnd"/>
    <w:r>
      <w:rPr>
        <w:rFonts w:ascii="Times New Roman" w:eastAsia="Times New Roman" w:hAnsi="Times New Roman" w:cs="Times New Roman"/>
        <w:i/>
        <w:color w:val="000000"/>
        <w:sz w:val="19"/>
        <w:szCs w:val="19"/>
      </w:rPr>
      <w:t xml:space="preserve"> </w:t>
    </w:r>
    <w:proofErr w:type="spellStart"/>
    <w:r>
      <w:rPr>
        <w:rFonts w:ascii="Times New Roman" w:eastAsia="Times New Roman" w:hAnsi="Times New Roman" w:cs="Times New Roman"/>
        <w:i/>
        <w:color w:val="000000"/>
        <w:sz w:val="19"/>
        <w:szCs w:val="19"/>
      </w:rPr>
      <w:t>of</w:t>
    </w:r>
    <w:proofErr w:type="spellEnd"/>
    <w:r>
      <w:rPr>
        <w:rFonts w:ascii="Times New Roman" w:eastAsia="Times New Roman" w:hAnsi="Times New Roman" w:cs="Times New Roman"/>
        <w:i/>
        <w:color w:val="000000"/>
        <w:sz w:val="19"/>
        <w:szCs w:val="19"/>
      </w:rPr>
      <w:t xml:space="preserve"> </w:t>
    </w:r>
    <w:proofErr w:type="spellStart"/>
    <w:r>
      <w:rPr>
        <w:rFonts w:ascii="Times New Roman" w:eastAsia="Times New Roman" w:hAnsi="Times New Roman" w:cs="Times New Roman"/>
        <w:i/>
        <w:color w:val="000000"/>
        <w:sz w:val="19"/>
        <w:szCs w:val="19"/>
      </w:rPr>
      <w:t>the</w:t>
    </w:r>
    <w:proofErr w:type="spellEnd"/>
    <w:r>
      <w:rPr>
        <w:rFonts w:ascii="Times New Roman" w:eastAsia="Times New Roman" w:hAnsi="Times New Roman" w:cs="Times New Roman"/>
        <w:i/>
        <w:color w:val="000000"/>
        <w:sz w:val="19"/>
        <w:szCs w:val="19"/>
      </w:rPr>
      <w:t xml:space="preserve"> </w:t>
    </w:r>
    <w:proofErr w:type="spellStart"/>
    <w:r>
      <w:rPr>
        <w:rFonts w:ascii="Times New Roman" w:eastAsia="Times New Roman" w:hAnsi="Times New Roman" w:cs="Times New Roman"/>
        <w:i/>
        <w:color w:val="000000"/>
        <w:sz w:val="19"/>
        <w:szCs w:val="19"/>
      </w:rPr>
      <w:t>Business</w:t>
    </w:r>
    <w:proofErr w:type="spellEnd"/>
    <w:r>
      <w:rPr>
        <w:rFonts w:ascii="Times New Roman" w:eastAsia="Times New Roman" w:hAnsi="Times New Roman" w:cs="Times New Roman"/>
        <w:i/>
        <w:color w:val="000000"/>
        <w:sz w:val="19"/>
        <w:szCs w:val="19"/>
      </w:rPr>
      <w:t xml:space="preserve"> </w:t>
    </w:r>
    <w:proofErr w:type="spellStart"/>
    <w:r>
      <w:rPr>
        <w:rFonts w:ascii="Times New Roman" w:eastAsia="Times New Roman" w:hAnsi="Times New Roman" w:cs="Times New Roman"/>
        <w:i/>
        <w:color w:val="000000"/>
        <w:sz w:val="19"/>
        <w:szCs w:val="19"/>
      </w:rPr>
      <w:t>Programme</w:t>
    </w:r>
    <w:proofErr w:type="spellEnd"/>
    <w:r>
      <w:rPr>
        <w:rFonts w:ascii="Times New Roman" w:eastAsia="Times New Roman" w:hAnsi="Times New Roman" w:cs="Times New Roman"/>
        <w:i/>
        <w:color w:val="000000"/>
        <w:sz w:val="19"/>
        <w:szCs w:val="19"/>
      </w:rPr>
      <w:t xml:space="preserve"> </w:t>
    </w:r>
    <w:proofErr w:type="spellStart"/>
    <w:r>
      <w:rPr>
        <w:rFonts w:ascii="Times New Roman" w:eastAsia="Times New Roman" w:hAnsi="Times New Roman" w:cs="Times New Roman"/>
        <w:i/>
        <w:color w:val="000000"/>
        <w:sz w:val="19"/>
        <w:szCs w:val="19"/>
      </w:rPr>
      <w:t>Bulgaria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FB2FA5" w14:textId="77777777" w:rsidR="006C2C9E" w:rsidRDefault="006C2C9E">
      <w:r>
        <w:separator/>
      </w:r>
    </w:p>
  </w:footnote>
  <w:footnote w:type="continuationSeparator" w:id="0">
    <w:p w14:paraId="015C8C7E" w14:textId="77777777" w:rsidR="006C2C9E" w:rsidRDefault="006C2C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08E325" w14:textId="77777777" w:rsidR="00181D61" w:rsidRDefault="00181D61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27FEB2B2" w14:textId="77777777" w:rsidR="00181D61" w:rsidRDefault="00181D61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A11817" w14:textId="7217C7EB" w:rsidR="00181D61" w:rsidRDefault="00181D61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color w:val="000000"/>
      </w:rPr>
    </w:pPr>
    <w:r>
      <w:rPr>
        <w:noProof/>
        <w:color w:val="000000"/>
        <w:lang w:val="de-DE" w:eastAsia="de-DE"/>
      </w:rPr>
      <w:drawing>
        <wp:inline distT="0" distB="0" distL="0" distR="0" wp14:anchorId="2A6973FB" wp14:editId="2A9332B6">
          <wp:extent cx="1441450" cy="889000"/>
          <wp:effectExtent l="0" t="0" r="0" b="0"/>
          <wp:docPr id="5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441450" cy="8890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>
      <w:rPr>
        <w:rFonts w:ascii="Calibri" w:eastAsia="Calibri" w:hAnsi="Calibri" w:cs="Calibri"/>
        <w:color w:val="000000"/>
      </w:rPr>
      <w:t xml:space="preserve">                                          </w:t>
    </w: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1C4DE3">
      <w:rPr>
        <w:noProof/>
        <w:color w:val="000000"/>
      </w:rPr>
      <w:t>8</w:t>
    </w:r>
    <w:r>
      <w:rPr>
        <w:color w:val="000000"/>
      </w:rPr>
      <w:fldChar w:fldCharType="end"/>
    </w:r>
    <w:r>
      <w:rPr>
        <w:rFonts w:ascii="Calibri" w:eastAsia="Calibri" w:hAnsi="Calibri" w:cs="Calibri"/>
        <w:color w:val="000000"/>
      </w:rPr>
      <w:t xml:space="preserve">                                   </w:t>
    </w:r>
    <w:r>
      <w:rPr>
        <w:noProof/>
        <w:color w:val="000000"/>
        <w:lang w:val="de-DE" w:eastAsia="de-DE"/>
      </w:rPr>
      <w:drawing>
        <wp:inline distT="0" distB="0" distL="0" distR="0" wp14:anchorId="6C0D3161" wp14:editId="512C3818">
          <wp:extent cx="1625600" cy="736600"/>
          <wp:effectExtent l="0" t="0" r="0" b="0"/>
          <wp:docPr id="7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625600" cy="7366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14:paraId="0325E8A0" w14:textId="77777777" w:rsidR="00181D61" w:rsidRDefault="00181D61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color w:val="00000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24D478" w14:textId="77777777" w:rsidR="00181D61" w:rsidRDefault="00181D61">
    <w:pPr>
      <w:pBdr>
        <w:bottom w:val="single" w:sz="6" w:space="1" w:color="000000"/>
      </w:pBdr>
      <w:tabs>
        <w:tab w:val="left" w:pos="435"/>
        <w:tab w:val="center" w:pos="4536"/>
        <w:tab w:val="center" w:pos="7285"/>
      </w:tabs>
    </w:pPr>
    <w:bookmarkStart w:id="3" w:name="_heading=h.tyjcwt" w:colFirst="0" w:colLast="0"/>
    <w:bookmarkEnd w:id="3"/>
    <w:r>
      <w:rPr>
        <w:noProof/>
        <w:lang w:val="de-DE" w:eastAsia="de-DE"/>
      </w:rPr>
      <w:drawing>
        <wp:inline distT="0" distB="0" distL="0" distR="0" wp14:anchorId="2870D340" wp14:editId="0B65129F">
          <wp:extent cx="1441450" cy="889000"/>
          <wp:effectExtent l="0" t="0" r="0" b="0"/>
          <wp:docPr id="6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441450" cy="8890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>
      <w:t xml:space="preserve">  </w:t>
    </w:r>
    <w:r>
      <w:rPr>
        <w:rFonts w:ascii="Calibri" w:eastAsia="Calibri" w:hAnsi="Calibri" w:cs="Calibri"/>
      </w:rPr>
      <w:tab/>
    </w:r>
    <w:r>
      <w:rPr>
        <w:rFonts w:ascii="Calibri" w:eastAsia="Calibri" w:hAnsi="Calibri" w:cs="Calibri"/>
      </w:rPr>
      <w:tab/>
    </w:r>
    <w:r>
      <w:t xml:space="preserve"> </w:t>
    </w:r>
    <w:r>
      <w:rPr>
        <w:noProof/>
        <w:lang w:val="de-DE" w:eastAsia="de-DE"/>
      </w:rPr>
      <w:drawing>
        <wp:inline distT="0" distB="0" distL="0" distR="0" wp14:anchorId="3F882578" wp14:editId="65123FE9">
          <wp:extent cx="1625600" cy="736600"/>
          <wp:effectExtent l="0" t="0" r="0" b="0"/>
          <wp:docPr id="8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625600" cy="7366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>
      <w:t xml:space="preserve">                           </w:t>
    </w:r>
  </w:p>
  <w:p w14:paraId="1DF7BDA3" w14:textId="77777777" w:rsidR="00181D61" w:rsidRDefault="00181D61">
    <w:pPr>
      <w:pBdr>
        <w:bottom w:val="single" w:sz="6" w:space="1" w:color="000000"/>
      </w:pBdr>
      <w:tabs>
        <w:tab w:val="center" w:pos="4536"/>
        <w:tab w:val="right" w:pos="9072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1772BF"/>
    <w:multiLevelType w:val="multilevel"/>
    <w:tmpl w:val="AA389AA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F15FD2"/>
    <w:multiLevelType w:val="multilevel"/>
    <w:tmpl w:val="97922CB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7D5A3B"/>
    <w:multiLevelType w:val="multilevel"/>
    <w:tmpl w:val="910883D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8453DF7"/>
    <w:multiLevelType w:val="multilevel"/>
    <w:tmpl w:val="BB60CE6A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6824"/>
    <w:rsid w:val="00144793"/>
    <w:rsid w:val="00181D61"/>
    <w:rsid w:val="001C4DE3"/>
    <w:rsid w:val="003042C5"/>
    <w:rsid w:val="00530840"/>
    <w:rsid w:val="006C2C9E"/>
    <w:rsid w:val="0071433A"/>
    <w:rsid w:val="00726824"/>
    <w:rsid w:val="008702A3"/>
    <w:rsid w:val="008B597E"/>
    <w:rsid w:val="00937E6E"/>
    <w:rsid w:val="00A050F3"/>
    <w:rsid w:val="00A60C00"/>
    <w:rsid w:val="00BA5875"/>
    <w:rsid w:val="00BB1AD4"/>
    <w:rsid w:val="00BB78CB"/>
    <w:rsid w:val="00C2184F"/>
    <w:rsid w:val="00C31F84"/>
    <w:rsid w:val="00C728F0"/>
    <w:rsid w:val="00D33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10D089"/>
  <w15:docId w15:val="{B344358E-6DE1-4A37-8DB6-47BD1F4B03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HebarU" w:eastAsia="HebarU" w:hAnsi="HebarU" w:cs="HebarU"/>
        <w:sz w:val="24"/>
        <w:szCs w:val="24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7A43"/>
    <w:rPr>
      <w:lang w:eastAsia="en-US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unhideWhenUsed/>
    <w:qFormat/>
    <w:rsid w:val="0046265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bg-BG"/>
    </w:rPr>
  </w:style>
  <w:style w:type="paragraph" w:styleId="Heading3">
    <w:name w:val="heading 3"/>
    <w:basedOn w:val="Normal"/>
    <w:next w:val="Normal"/>
    <w:uiPriority w:val="9"/>
    <w:unhideWhenUsed/>
    <w:qFormat/>
    <w:rsid w:val="002A730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bg-BG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Heading7">
    <w:name w:val="heading 7"/>
    <w:basedOn w:val="Normal"/>
    <w:next w:val="Normal"/>
    <w:qFormat/>
    <w:rsid w:val="00B273C2"/>
    <w:pPr>
      <w:keepNext/>
      <w:pBdr>
        <w:bottom w:val="single" w:sz="6" w:space="1" w:color="auto"/>
      </w:pBdr>
      <w:jc w:val="center"/>
      <w:outlineLvl w:val="6"/>
    </w:pPr>
    <w:rPr>
      <w:rFonts w:ascii="Times New Roman" w:hAnsi="Times New Roman"/>
      <w:b/>
      <w:spacing w:val="300"/>
      <w:kern w:val="144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rsid w:val="00B273C2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B273C2"/>
    <w:pPr>
      <w:tabs>
        <w:tab w:val="center" w:pos="4153"/>
        <w:tab w:val="right" w:pos="8306"/>
      </w:tabs>
    </w:pPr>
  </w:style>
  <w:style w:type="paragraph" w:styleId="Caption">
    <w:name w:val="caption"/>
    <w:basedOn w:val="Normal"/>
    <w:next w:val="Normal"/>
    <w:qFormat/>
    <w:rsid w:val="00B273C2"/>
    <w:pPr>
      <w:spacing w:before="20" w:after="20"/>
      <w:jc w:val="center"/>
    </w:pPr>
    <w:rPr>
      <w:rFonts w:ascii="Times New Roman" w:hAnsi="Times New Roman"/>
      <w:b/>
      <w:caps/>
      <w:sz w:val="22"/>
    </w:rPr>
  </w:style>
  <w:style w:type="character" w:styleId="PageNumber">
    <w:name w:val="page number"/>
    <w:basedOn w:val="DefaultParagraphFont"/>
    <w:rsid w:val="00B273C2"/>
  </w:style>
  <w:style w:type="paragraph" w:customStyle="1" w:styleId="CharCharCharCharCharCharChar">
    <w:name w:val="Char Char Знак Знак Char Знак Знак Char Char Char Знак Знак Char"/>
    <w:basedOn w:val="Normal"/>
    <w:rsid w:val="00012C31"/>
    <w:pPr>
      <w:tabs>
        <w:tab w:val="left" w:pos="709"/>
      </w:tabs>
    </w:pPr>
    <w:rPr>
      <w:rFonts w:ascii="Tahoma" w:hAnsi="Tahoma"/>
      <w:lang w:val="pl-PL" w:eastAsia="pl-PL"/>
    </w:rPr>
  </w:style>
  <w:style w:type="character" w:customStyle="1" w:styleId="nomark">
    <w:name w:val="nomark"/>
    <w:basedOn w:val="DefaultParagraphFont"/>
    <w:rsid w:val="00012C31"/>
  </w:style>
  <w:style w:type="table" w:styleId="TableGrid">
    <w:name w:val="Table Grid"/>
    <w:basedOn w:val="TableNormal"/>
    <w:rsid w:val="0049571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">
    <w:name w:val="Char"/>
    <w:basedOn w:val="Normal"/>
    <w:rsid w:val="00F52DA7"/>
    <w:pPr>
      <w:tabs>
        <w:tab w:val="left" w:pos="709"/>
      </w:tabs>
    </w:pPr>
    <w:rPr>
      <w:rFonts w:ascii="Futura Bk" w:hAnsi="Futura Bk"/>
      <w:noProof/>
      <w:sz w:val="20"/>
      <w:lang w:val="pl-PL" w:eastAsia="pl-PL"/>
    </w:rPr>
  </w:style>
  <w:style w:type="paragraph" w:styleId="BalloonText">
    <w:name w:val="Balloon Text"/>
    <w:basedOn w:val="Normal"/>
    <w:semiHidden/>
    <w:rsid w:val="00ED42B2"/>
    <w:rPr>
      <w:rFonts w:ascii="Tahoma" w:hAnsi="Tahoma" w:cs="Tahoma"/>
      <w:sz w:val="16"/>
      <w:szCs w:val="16"/>
    </w:rPr>
  </w:style>
  <w:style w:type="paragraph" w:styleId="BodyText3">
    <w:name w:val="Body Text 3"/>
    <w:basedOn w:val="Normal"/>
    <w:rsid w:val="002A730C"/>
    <w:rPr>
      <w:rFonts w:ascii="Times New Roman" w:hAnsi="Times New Roman"/>
      <w:b/>
      <w:i/>
      <w:color w:val="0000FF"/>
      <w:sz w:val="22"/>
      <w:lang w:eastAsia="bg-BG"/>
    </w:rPr>
  </w:style>
  <w:style w:type="character" w:styleId="CommentReference">
    <w:name w:val="annotation reference"/>
    <w:rsid w:val="009D6A3D"/>
    <w:rPr>
      <w:sz w:val="16"/>
      <w:szCs w:val="16"/>
    </w:rPr>
  </w:style>
  <w:style w:type="paragraph" w:styleId="CommentText">
    <w:name w:val="annotation text"/>
    <w:basedOn w:val="Normal"/>
    <w:link w:val="CommentTextChar"/>
    <w:rsid w:val="009D6A3D"/>
    <w:rPr>
      <w:sz w:val="20"/>
    </w:rPr>
  </w:style>
  <w:style w:type="character" w:customStyle="1" w:styleId="CommentTextChar">
    <w:name w:val="Comment Text Char"/>
    <w:link w:val="CommentText"/>
    <w:rsid w:val="009D6A3D"/>
    <w:rPr>
      <w:rFonts w:ascii="HebarU" w:hAnsi="HebarU"/>
      <w:lang w:val="bg-BG"/>
    </w:rPr>
  </w:style>
  <w:style w:type="paragraph" w:styleId="CommentSubject">
    <w:name w:val="annotation subject"/>
    <w:basedOn w:val="CommentText"/>
    <w:next w:val="CommentText"/>
    <w:link w:val="CommentSubjectChar"/>
    <w:rsid w:val="009D6A3D"/>
    <w:rPr>
      <w:b/>
      <w:bCs/>
    </w:rPr>
  </w:style>
  <w:style w:type="character" w:customStyle="1" w:styleId="CommentSubjectChar">
    <w:name w:val="Comment Subject Char"/>
    <w:link w:val="CommentSubject"/>
    <w:rsid w:val="009D6A3D"/>
    <w:rPr>
      <w:rFonts w:ascii="HebarU" w:hAnsi="HebarU"/>
      <w:b/>
      <w:bCs/>
      <w:lang w:val="bg-BG"/>
    </w:rPr>
  </w:style>
  <w:style w:type="character" w:styleId="Hyperlink">
    <w:name w:val="Hyperlink"/>
    <w:rsid w:val="00483EC1"/>
    <w:rPr>
      <w:color w:val="0000FF"/>
      <w:u w:val="single"/>
    </w:rPr>
  </w:style>
  <w:style w:type="character" w:customStyle="1" w:styleId="HeaderChar">
    <w:name w:val="Header Char"/>
    <w:link w:val="Header"/>
    <w:uiPriority w:val="99"/>
    <w:rsid w:val="00C859E9"/>
    <w:rPr>
      <w:rFonts w:ascii="HebarU" w:hAnsi="HebarU"/>
      <w:sz w:val="24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636260"/>
    <w:rPr>
      <w:rFonts w:ascii="HebarU" w:hAnsi="HebarU"/>
      <w:sz w:val="24"/>
      <w:lang w:eastAsia="en-US"/>
    </w:rPr>
  </w:style>
  <w:style w:type="character" w:customStyle="1" w:styleId="filled-value">
    <w:name w:val="filled-value"/>
    <w:basedOn w:val="DefaultParagraphFont"/>
    <w:rsid w:val="00636260"/>
  </w:style>
  <w:style w:type="paragraph" w:styleId="HTMLPreformatted">
    <w:name w:val="HTML Preformatted"/>
    <w:basedOn w:val="Normal"/>
    <w:link w:val="HTMLPreformattedChar"/>
    <w:uiPriority w:val="99"/>
    <w:unhideWhenUsed/>
    <w:rsid w:val="00ED081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D0815"/>
    <w:rPr>
      <w:rFonts w:ascii="Courier New" w:hAnsi="Courier New" w:cs="Courier New"/>
      <w:lang w:val="en-US" w:eastAsia="en-US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DF09EC"/>
    <w:rPr>
      <w:color w:val="808080"/>
      <w:shd w:val="clear" w:color="auto" w:fill="E6E6E6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plastcommerce.net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plastcommerce.net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s://www.eeagrants.bg/pokani/proczeduri-po-pms-118/2014" TargetMode="Externa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xhDvksW2K8T780auJeCCB3Zz6ww==">AMUW2mW+Bt7Wqk7GFchfmpCES7YHFBuIk/UAqe8L0a5e1O/NpajReQ1lhIZXGK7TFTXCMmA+acJ1u6HnU3/BE5GXeY9wnvLMU0MK7zIrBXyBF4AermP+cl8zj4bWGGGUiPyq6oYaDUkYLAraEx3xa2AO0qyKvmrXTA==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20631342-1C37-418D-8717-0B56BFC726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1781</Words>
  <Characters>11223</Characters>
  <Application>Microsoft Office Word</Application>
  <DocSecurity>0</DocSecurity>
  <Lines>93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dancho bozhkov</cp:lastModifiedBy>
  <cp:revision>2</cp:revision>
  <dcterms:created xsi:type="dcterms:W3CDTF">2021-09-16T12:51:00Z</dcterms:created>
  <dcterms:modified xsi:type="dcterms:W3CDTF">2021-10-01T14:22:00Z</dcterms:modified>
</cp:coreProperties>
</file>